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horzAnchor="margin" w:tblpXSpec="center" w:tblpY="2881"/>
        <w:tblW w:w="4000" w:type="pct"/>
        <w:tblBorders>
          <w:left w:val="single" w:sz="18" w:space="0" w:color="4F81BD"/>
        </w:tblBorders>
        <w:tblLook w:val="00A0" w:firstRow="1" w:lastRow="0" w:firstColumn="1" w:lastColumn="0" w:noHBand="0" w:noVBand="0"/>
      </w:tblPr>
      <w:tblGrid>
        <w:gridCol w:w="7894"/>
      </w:tblGrid>
      <w:tr w:rsidR="00EC0152" w:rsidRPr="008C0C19" w:rsidTr="007A37BF">
        <w:tc>
          <w:tcPr>
            <w:tcW w:w="7894" w:type="dxa"/>
            <w:tcMar>
              <w:top w:w="216" w:type="dxa"/>
              <w:left w:w="115" w:type="dxa"/>
              <w:bottom w:w="216" w:type="dxa"/>
              <w:right w:w="115" w:type="dxa"/>
            </w:tcMar>
          </w:tcPr>
          <w:p w:rsidR="00EC0152" w:rsidRPr="008C0C19" w:rsidRDefault="00EC0152" w:rsidP="00232963">
            <w:pPr>
              <w:pStyle w:val="NoSpacing1"/>
              <w:rPr>
                <w:rFonts w:ascii="Cambria" w:hAnsi="Cambria" w:cs="Cambria"/>
              </w:rPr>
            </w:pPr>
            <w:bookmarkStart w:id="0" w:name="_GoBack"/>
            <w:bookmarkEnd w:id="0"/>
            <w:r w:rsidRPr="008C0C19">
              <w:rPr>
                <w:rFonts w:ascii="Cambria" w:hAnsi="Cambria" w:cs="Cambria"/>
              </w:rPr>
              <w:t>Regionernes Kliniske Kvalitetsudviklingsprogram (RKKP) &amp; Sundhedsdatastyrelsen</w:t>
            </w:r>
          </w:p>
        </w:tc>
      </w:tr>
      <w:tr w:rsidR="00EC0152" w:rsidRPr="008C0C19" w:rsidTr="007A37BF">
        <w:trPr>
          <w:trHeight w:val="5061"/>
        </w:trPr>
        <w:tc>
          <w:tcPr>
            <w:tcW w:w="7894" w:type="dxa"/>
          </w:tcPr>
          <w:p w:rsidR="00EC0152" w:rsidRPr="008C0C19" w:rsidRDefault="00EC0152" w:rsidP="00232963">
            <w:pPr>
              <w:pStyle w:val="NoSpacing1"/>
              <w:rPr>
                <w:rFonts w:ascii="Cambria" w:hAnsi="Cambria" w:cs="Cambria"/>
                <w:color w:val="4F81BD"/>
                <w:sz w:val="80"/>
                <w:szCs w:val="80"/>
              </w:rPr>
            </w:pPr>
            <w:r w:rsidRPr="008C0C19">
              <w:rPr>
                <w:rFonts w:ascii="Cambria" w:hAnsi="Cambria" w:cs="Cambria"/>
                <w:color w:val="4F81BD"/>
                <w:sz w:val="80"/>
                <w:szCs w:val="80"/>
              </w:rPr>
              <w:t>Skabelon til dokumentation af kliniske kvalitetsdatabaser</w:t>
            </w:r>
          </w:p>
        </w:tc>
      </w:tr>
    </w:tbl>
    <w:p w:rsidR="00EC0152" w:rsidRPr="008C0C19" w:rsidRDefault="00EC0152" w:rsidP="00F649CF"/>
    <w:tbl>
      <w:tblPr>
        <w:tblpPr w:leftFromText="187" w:rightFromText="187" w:horzAnchor="margin" w:tblpXSpec="center" w:tblpYSpec="bottom"/>
        <w:tblW w:w="4000" w:type="pct"/>
        <w:tblLook w:val="00A0" w:firstRow="1" w:lastRow="0" w:firstColumn="1" w:lastColumn="0" w:noHBand="0" w:noVBand="0"/>
      </w:tblPr>
      <w:tblGrid>
        <w:gridCol w:w="7894"/>
      </w:tblGrid>
      <w:tr w:rsidR="00EC0152" w:rsidRPr="008C0C19" w:rsidTr="006270B9">
        <w:tc>
          <w:tcPr>
            <w:tcW w:w="7672" w:type="dxa"/>
            <w:tcMar>
              <w:top w:w="216" w:type="dxa"/>
              <w:left w:w="115" w:type="dxa"/>
              <w:bottom w:w="216" w:type="dxa"/>
              <w:right w:w="115" w:type="dxa"/>
            </w:tcMar>
          </w:tcPr>
          <w:p w:rsidR="00EC0152" w:rsidRPr="008C0C19" w:rsidRDefault="00EC0152" w:rsidP="00232963">
            <w:pPr>
              <w:pStyle w:val="NoSpacing1"/>
              <w:rPr>
                <w:rFonts w:cs="Calibri"/>
                <w:color w:val="4F81BD"/>
              </w:rPr>
            </w:pPr>
            <w:r w:rsidRPr="008C0C19">
              <w:rPr>
                <w:rFonts w:cs="Calibri"/>
                <w:color w:val="4F81BD"/>
              </w:rPr>
              <w:t>RKKP &amp; Sundhedsdatastyrelsen</w:t>
            </w:r>
          </w:p>
          <w:p w:rsidR="00EC0152" w:rsidRPr="008C0C19" w:rsidRDefault="00EC0152" w:rsidP="00DE1C0F">
            <w:pPr>
              <w:rPr>
                <w:color w:val="4F81BD"/>
              </w:rPr>
            </w:pPr>
            <w:r w:rsidRPr="008C0C19">
              <w:rPr>
                <w:color w:val="4F81BD"/>
              </w:rPr>
              <w:t xml:space="preserve">Version </w:t>
            </w:r>
            <w:r w:rsidR="00F8669F" w:rsidRPr="008C0C19">
              <w:rPr>
                <w:color w:val="4F81BD"/>
              </w:rPr>
              <w:t>6</w:t>
            </w:r>
            <w:r w:rsidRPr="008C0C19">
              <w:rPr>
                <w:color w:val="4F81BD"/>
              </w:rPr>
              <w:t>.</w:t>
            </w:r>
            <w:r w:rsidR="008C0C19" w:rsidRPr="008C0C19">
              <w:rPr>
                <w:color w:val="4F81BD"/>
              </w:rPr>
              <w:t>01</w:t>
            </w:r>
            <w:r w:rsidR="00F8669F" w:rsidRPr="008C0C19">
              <w:rPr>
                <w:color w:val="4F81BD"/>
              </w:rPr>
              <w:t xml:space="preserve"> </w:t>
            </w:r>
            <w:r w:rsidRPr="008C0C19">
              <w:rPr>
                <w:color w:val="4F81BD"/>
              </w:rPr>
              <w:t xml:space="preserve">af </w:t>
            </w:r>
            <w:r w:rsidR="008C0C19" w:rsidRPr="008C0C19">
              <w:rPr>
                <w:color w:val="4F81BD"/>
              </w:rPr>
              <w:t>17</w:t>
            </w:r>
            <w:r w:rsidRPr="008C0C19">
              <w:rPr>
                <w:color w:val="4F81BD"/>
              </w:rPr>
              <w:t>.</w:t>
            </w:r>
            <w:r w:rsidR="00F8669F" w:rsidRPr="008C0C19">
              <w:rPr>
                <w:color w:val="4F81BD"/>
              </w:rPr>
              <w:t xml:space="preserve"> </w:t>
            </w:r>
            <w:r w:rsidR="008C0C19" w:rsidRPr="008C0C19">
              <w:rPr>
                <w:color w:val="4F81BD"/>
              </w:rPr>
              <w:t>nov</w:t>
            </w:r>
            <w:r w:rsidR="00F8669F" w:rsidRPr="008C0C19">
              <w:rPr>
                <w:color w:val="4F81BD"/>
              </w:rPr>
              <w:t>.</w:t>
            </w:r>
            <w:r w:rsidRPr="008C0C19">
              <w:rPr>
                <w:color w:val="4F81BD"/>
              </w:rPr>
              <w:t xml:space="preserve"> 201</w:t>
            </w:r>
            <w:r w:rsidR="00F8669F" w:rsidRPr="008C0C19">
              <w:rPr>
                <w:color w:val="4F81BD"/>
              </w:rPr>
              <w:t>7 – revisionsversion afventer godkendelse</w:t>
            </w:r>
          </w:p>
          <w:p w:rsidR="00EC0152" w:rsidRPr="008C0C19" w:rsidRDefault="00EC0152" w:rsidP="006C0F94">
            <w:pPr>
              <w:rPr>
                <w:color w:val="4F81BD"/>
              </w:rPr>
            </w:pPr>
            <w:r w:rsidRPr="008C0C19">
              <w:rPr>
                <w:color w:val="4F81BD"/>
              </w:rPr>
              <w:t xml:space="preserve">Bemærk: skabelonen er tiltænkt udfyldt </w:t>
            </w:r>
            <w:hyperlink r:id="rId8" w:history="1">
              <w:r w:rsidRPr="008C0C19">
                <w:rPr>
                  <w:rStyle w:val="Hyperlink"/>
                  <w:rFonts w:cs="Calibri"/>
                </w:rPr>
                <w:t>online</w:t>
              </w:r>
            </w:hyperlink>
            <w:r w:rsidRPr="008C0C19">
              <w:rPr>
                <w:color w:val="4F81BD"/>
              </w:rPr>
              <w:t xml:space="preserve"> og ikke i indeværende wordudgave</w:t>
            </w:r>
          </w:p>
        </w:tc>
      </w:tr>
    </w:tbl>
    <w:p w:rsidR="00EC0152" w:rsidRPr="008C0C19" w:rsidRDefault="00EC0152" w:rsidP="00F649CF"/>
    <w:p w:rsidR="00EC0152" w:rsidRPr="008C0C19" w:rsidRDefault="00EC0152" w:rsidP="00F649CF">
      <w:pPr>
        <w:spacing w:after="200" w:line="276" w:lineRule="auto"/>
      </w:pPr>
    </w:p>
    <w:p w:rsidR="00EC0152" w:rsidRPr="008C0C19" w:rsidRDefault="00EC0152" w:rsidP="00F649CF">
      <w:pPr>
        <w:spacing w:after="200" w:line="276" w:lineRule="auto"/>
        <w:ind w:firstLine="1304"/>
      </w:pPr>
    </w:p>
    <w:p w:rsidR="00EC0152" w:rsidRPr="008C0C19" w:rsidRDefault="00EC0152" w:rsidP="002D0112">
      <w:r w:rsidRPr="008C0C19">
        <w:br w:type="page"/>
      </w:r>
    </w:p>
    <w:p w:rsidR="00EC0152" w:rsidRPr="008C0C19" w:rsidRDefault="00EC0152" w:rsidP="00974794">
      <w:pPr>
        <w:pStyle w:val="Overskrift1udental"/>
      </w:pPr>
      <w:bookmarkStart w:id="1" w:name="_Toc410388619"/>
      <w:bookmarkStart w:id="2" w:name="_Toc431372961"/>
      <w:r w:rsidRPr="008C0C19">
        <w:lastRenderedPageBreak/>
        <w:t>Indholdsfortegnelse</w:t>
      </w:r>
      <w:bookmarkEnd w:id="1"/>
      <w:bookmarkEnd w:id="2"/>
    </w:p>
    <w:p w:rsidR="00EC0152" w:rsidRPr="008C0C19" w:rsidRDefault="00EC0152" w:rsidP="00F649CF">
      <w:pPr>
        <w:pStyle w:val="Indholdsfortegnelse1"/>
        <w:tabs>
          <w:tab w:val="left" w:pos="1866"/>
        </w:tabs>
      </w:pPr>
      <w:r w:rsidRPr="008C0C19">
        <w:tab/>
      </w:r>
    </w:p>
    <w:p w:rsidR="00EC0152" w:rsidRPr="008C0C19" w:rsidRDefault="00EC0152">
      <w:pPr>
        <w:pStyle w:val="Indholdsfortegnelse1"/>
        <w:tabs>
          <w:tab w:val="right" w:leader="dot" w:pos="9628"/>
        </w:tabs>
        <w:rPr>
          <w:rFonts w:cs="Times New Roman"/>
          <w:noProof/>
          <w:szCs w:val="22"/>
        </w:rPr>
      </w:pPr>
      <w:r w:rsidRPr="008C0C19">
        <w:fldChar w:fldCharType="begin"/>
      </w:r>
      <w:r w:rsidRPr="008C0C19">
        <w:instrText xml:space="preserve"> TOC \o "1-3" \h \z \u </w:instrText>
      </w:r>
      <w:r w:rsidRPr="008C0C19">
        <w:fldChar w:fldCharType="separate"/>
      </w:r>
      <w:hyperlink w:anchor="_Toc431372961" w:history="1">
        <w:r w:rsidRPr="008C0C19">
          <w:rPr>
            <w:rStyle w:val="Hyperlink"/>
            <w:noProof/>
          </w:rPr>
          <w:t>Indholdsfortegnelse</w:t>
        </w:r>
        <w:r w:rsidRPr="008C0C19">
          <w:rPr>
            <w:noProof/>
            <w:webHidden/>
          </w:rPr>
          <w:tab/>
        </w:r>
        <w:r w:rsidRPr="008C0C19">
          <w:rPr>
            <w:noProof/>
            <w:webHidden/>
          </w:rPr>
          <w:fldChar w:fldCharType="begin"/>
        </w:r>
        <w:r w:rsidRPr="008C0C19">
          <w:rPr>
            <w:noProof/>
            <w:webHidden/>
          </w:rPr>
          <w:instrText xml:space="preserve"> PAGEREF _Toc431372961 \h </w:instrText>
        </w:r>
        <w:r w:rsidRPr="008C0C19">
          <w:rPr>
            <w:noProof/>
            <w:webHidden/>
          </w:rPr>
        </w:r>
        <w:r w:rsidRPr="008C0C19">
          <w:rPr>
            <w:noProof/>
            <w:webHidden/>
          </w:rPr>
          <w:fldChar w:fldCharType="separate"/>
        </w:r>
        <w:r w:rsidR="0073733B" w:rsidRPr="008C0C19">
          <w:rPr>
            <w:noProof/>
            <w:webHidden/>
          </w:rPr>
          <w:t>1</w:t>
        </w:r>
        <w:r w:rsidRPr="008C0C19">
          <w:rPr>
            <w:noProof/>
            <w:webHidden/>
          </w:rPr>
          <w:fldChar w:fldCharType="end"/>
        </w:r>
      </w:hyperlink>
    </w:p>
    <w:p w:rsidR="00EC0152" w:rsidRPr="008C0C19" w:rsidRDefault="0057753F">
      <w:pPr>
        <w:pStyle w:val="Indholdsfortegnelse1"/>
        <w:tabs>
          <w:tab w:val="right" w:leader="dot" w:pos="9628"/>
        </w:tabs>
        <w:rPr>
          <w:rFonts w:cs="Times New Roman"/>
          <w:noProof/>
          <w:szCs w:val="22"/>
        </w:rPr>
      </w:pPr>
      <w:hyperlink w:anchor="_Toc431372962" w:history="1">
        <w:r w:rsidR="00EC0152" w:rsidRPr="008C0C19">
          <w:rPr>
            <w:rStyle w:val="Hyperlink"/>
            <w:noProof/>
          </w:rPr>
          <w:t>Indledning</w:t>
        </w:r>
        <w:r w:rsidR="00EC0152" w:rsidRPr="008C0C19">
          <w:rPr>
            <w:noProof/>
            <w:webHidden/>
          </w:rPr>
          <w:tab/>
        </w:r>
        <w:r w:rsidR="00EC0152" w:rsidRPr="008C0C19">
          <w:rPr>
            <w:noProof/>
            <w:webHidden/>
          </w:rPr>
          <w:fldChar w:fldCharType="begin"/>
        </w:r>
        <w:r w:rsidR="00EC0152" w:rsidRPr="008C0C19">
          <w:rPr>
            <w:noProof/>
            <w:webHidden/>
          </w:rPr>
          <w:instrText xml:space="preserve"> PAGEREF _Toc431372962 \h </w:instrText>
        </w:r>
        <w:r w:rsidR="00EC0152" w:rsidRPr="008C0C19">
          <w:rPr>
            <w:noProof/>
            <w:webHidden/>
          </w:rPr>
        </w:r>
        <w:r w:rsidR="00EC0152" w:rsidRPr="008C0C19">
          <w:rPr>
            <w:noProof/>
            <w:webHidden/>
          </w:rPr>
          <w:fldChar w:fldCharType="separate"/>
        </w:r>
        <w:r w:rsidR="0073733B" w:rsidRPr="008C0C19">
          <w:rPr>
            <w:noProof/>
            <w:webHidden/>
          </w:rPr>
          <w:t>3</w:t>
        </w:r>
        <w:r w:rsidR="00EC0152" w:rsidRPr="008C0C19">
          <w:rPr>
            <w:noProof/>
            <w:webHidden/>
          </w:rPr>
          <w:fldChar w:fldCharType="end"/>
        </w:r>
      </w:hyperlink>
    </w:p>
    <w:p w:rsidR="00EC0152" w:rsidRPr="008C0C19" w:rsidRDefault="0057753F">
      <w:pPr>
        <w:pStyle w:val="Indholdsfortegnelse2"/>
        <w:tabs>
          <w:tab w:val="right" w:leader="dot" w:pos="9628"/>
        </w:tabs>
        <w:rPr>
          <w:rFonts w:cs="Times New Roman"/>
          <w:noProof/>
          <w:szCs w:val="22"/>
        </w:rPr>
      </w:pPr>
      <w:hyperlink w:anchor="_Toc431372963" w:history="1">
        <w:r w:rsidR="00EC0152" w:rsidRPr="008C0C19">
          <w:rPr>
            <w:rStyle w:val="Hyperlink"/>
            <w:noProof/>
          </w:rPr>
          <w:t>Formål og målgruppe</w:t>
        </w:r>
        <w:r w:rsidR="00EC0152" w:rsidRPr="008C0C19">
          <w:rPr>
            <w:noProof/>
            <w:webHidden/>
          </w:rPr>
          <w:tab/>
        </w:r>
        <w:r w:rsidR="00EC0152" w:rsidRPr="008C0C19">
          <w:rPr>
            <w:noProof/>
            <w:webHidden/>
          </w:rPr>
          <w:fldChar w:fldCharType="begin"/>
        </w:r>
        <w:r w:rsidR="00EC0152" w:rsidRPr="008C0C19">
          <w:rPr>
            <w:noProof/>
            <w:webHidden/>
          </w:rPr>
          <w:instrText xml:space="preserve"> PAGEREF _Toc431372963 \h </w:instrText>
        </w:r>
        <w:r w:rsidR="00EC0152" w:rsidRPr="008C0C19">
          <w:rPr>
            <w:noProof/>
            <w:webHidden/>
          </w:rPr>
        </w:r>
        <w:r w:rsidR="00EC0152" w:rsidRPr="008C0C19">
          <w:rPr>
            <w:noProof/>
            <w:webHidden/>
          </w:rPr>
          <w:fldChar w:fldCharType="separate"/>
        </w:r>
        <w:r w:rsidR="0073733B" w:rsidRPr="008C0C19">
          <w:rPr>
            <w:noProof/>
            <w:webHidden/>
          </w:rPr>
          <w:t>3</w:t>
        </w:r>
        <w:r w:rsidR="00EC0152" w:rsidRPr="008C0C19">
          <w:rPr>
            <w:noProof/>
            <w:webHidden/>
          </w:rPr>
          <w:fldChar w:fldCharType="end"/>
        </w:r>
      </w:hyperlink>
    </w:p>
    <w:p w:rsidR="00EC0152" w:rsidRPr="008C0C19" w:rsidRDefault="0057753F">
      <w:pPr>
        <w:pStyle w:val="Indholdsfortegnelse2"/>
        <w:tabs>
          <w:tab w:val="right" w:leader="dot" w:pos="9628"/>
        </w:tabs>
        <w:rPr>
          <w:rFonts w:cs="Times New Roman"/>
          <w:noProof/>
          <w:szCs w:val="22"/>
        </w:rPr>
      </w:pPr>
      <w:hyperlink w:anchor="_Toc431372964" w:history="1">
        <w:r w:rsidR="00EC0152" w:rsidRPr="008C0C19">
          <w:rPr>
            <w:rStyle w:val="Hyperlink"/>
            <w:noProof/>
          </w:rPr>
          <w:t>Udfyldelse af skabelonen</w:t>
        </w:r>
        <w:r w:rsidR="00EC0152" w:rsidRPr="008C0C19">
          <w:rPr>
            <w:noProof/>
            <w:webHidden/>
          </w:rPr>
          <w:tab/>
        </w:r>
        <w:r w:rsidR="00EC0152" w:rsidRPr="008C0C19">
          <w:rPr>
            <w:noProof/>
            <w:webHidden/>
          </w:rPr>
          <w:fldChar w:fldCharType="begin"/>
        </w:r>
        <w:r w:rsidR="00EC0152" w:rsidRPr="008C0C19">
          <w:rPr>
            <w:noProof/>
            <w:webHidden/>
          </w:rPr>
          <w:instrText xml:space="preserve"> PAGEREF _Toc431372964 \h </w:instrText>
        </w:r>
        <w:r w:rsidR="00EC0152" w:rsidRPr="008C0C19">
          <w:rPr>
            <w:noProof/>
            <w:webHidden/>
          </w:rPr>
        </w:r>
        <w:r w:rsidR="00EC0152" w:rsidRPr="008C0C19">
          <w:rPr>
            <w:noProof/>
            <w:webHidden/>
          </w:rPr>
          <w:fldChar w:fldCharType="separate"/>
        </w:r>
        <w:r w:rsidR="0073733B" w:rsidRPr="008C0C19">
          <w:rPr>
            <w:noProof/>
            <w:webHidden/>
          </w:rPr>
          <w:t>3</w:t>
        </w:r>
        <w:r w:rsidR="00EC0152" w:rsidRPr="008C0C19">
          <w:rPr>
            <w:noProof/>
            <w:webHidden/>
          </w:rPr>
          <w:fldChar w:fldCharType="end"/>
        </w:r>
      </w:hyperlink>
    </w:p>
    <w:p w:rsidR="00EC0152" w:rsidRPr="008C0C19" w:rsidRDefault="0057753F">
      <w:pPr>
        <w:pStyle w:val="Indholdsfortegnelse2"/>
        <w:tabs>
          <w:tab w:val="right" w:leader="dot" w:pos="9628"/>
        </w:tabs>
        <w:rPr>
          <w:rFonts w:cs="Times New Roman"/>
          <w:noProof/>
          <w:szCs w:val="22"/>
        </w:rPr>
      </w:pPr>
      <w:hyperlink w:anchor="_Toc431372965" w:history="1">
        <w:r w:rsidR="00EC0152" w:rsidRPr="008C0C19">
          <w:rPr>
            <w:rStyle w:val="Hyperlink"/>
            <w:noProof/>
          </w:rPr>
          <w:t>Opbygning af skabelonen</w:t>
        </w:r>
        <w:r w:rsidR="00EC0152" w:rsidRPr="008C0C19">
          <w:rPr>
            <w:noProof/>
            <w:webHidden/>
          </w:rPr>
          <w:tab/>
        </w:r>
        <w:r w:rsidR="00EC0152" w:rsidRPr="008C0C19">
          <w:rPr>
            <w:noProof/>
            <w:webHidden/>
          </w:rPr>
          <w:fldChar w:fldCharType="begin"/>
        </w:r>
        <w:r w:rsidR="00EC0152" w:rsidRPr="008C0C19">
          <w:rPr>
            <w:noProof/>
            <w:webHidden/>
          </w:rPr>
          <w:instrText xml:space="preserve"> PAGEREF _Toc431372965 \h </w:instrText>
        </w:r>
        <w:r w:rsidR="00EC0152" w:rsidRPr="008C0C19">
          <w:rPr>
            <w:noProof/>
            <w:webHidden/>
          </w:rPr>
        </w:r>
        <w:r w:rsidR="00EC0152" w:rsidRPr="008C0C19">
          <w:rPr>
            <w:noProof/>
            <w:webHidden/>
          </w:rPr>
          <w:fldChar w:fldCharType="separate"/>
        </w:r>
        <w:r w:rsidR="0073733B" w:rsidRPr="008C0C19">
          <w:rPr>
            <w:noProof/>
            <w:webHidden/>
          </w:rPr>
          <w:t>3</w:t>
        </w:r>
        <w:r w:rsidR="00EC0152" w:rsidRPr="008C0C19">
          <w:rPr>
            <w:noProof/>
            <w:webHidden/>
          </w:rPr>
          <w:fldChar w:fldCharType="end"/>
        </w:r>
      </w:hyperlink>
    </w:p>
    <w:p w:rsidR="00EC0152" w:rsidRPr="008C0C19" w:rsidRDefault="0057753F">
      <w:pPr>
        <w:pStyle w:val="Indholdsfortegnelse1"/>
        <w:tabs>
          <w:tab w:val="left" w:pos="440"/>
          <w:tab w:val="right" w:leader="dot" w:pos="9628"/>
        </w:tabs>
        <w:rPr>
          <w:rFonts w:cs="Times New Roman"/>
          <w:noProof/>
          <w:szCs w:val="22"/>
        </w:rPr>
      </w:pPr>
      <w:hyperlink w:anchor="_Toc431372966" w:history="1">
        <w:r w:rsidR="00EC0152" w:rsidRPr="008C0C19">
          <w:rPr>
            <w:rStyle w:val="Hyperlink"/>
            <w:noProof/>
          </w:rPr>
          <w:t>1.</w:t>
        </w:r>
        <w:r w:rsidR="00EC0152" w:rsidRPr="008C0C19">
          <w:rPr>
            <w:rFonts w:cs="Times New Roman"/>
            <w:noProof/>
            <w:szCs w:val="22"/>
          </w:rPr>
          <w:tab/>
        </w:r>
        <w:r w:rsidR="00EC0152" w:rsidRPr="008C0C19">
          <w:rPr>
            <w:rStyle w:val="Hyperlink"/>
            <w:noProof/>
          </w:rPr>
          <w:t>Databasens navn og versionsnummer for RKKP-dokumentation af databasen</w:t>
        </w:r>
        <w:r w:rsidR="00EC0152" w:rsidRPr="008C0C19">
          <w:rPr>
            <w:noProof/>
            <w:webHidden/>
          </w:rPr>
          <w:tab/>
        </w:r>
        <w:r w:rsidR="00EC0152" w:rsidRPr="008C0C19">
          <w:rPr>
            <w:noProof/>
            <w:webHidden/>
          </w:rPr>
          <w:fldChar w:fldCharType="begin"/>
        </w:r>
        <w:r w:rsidR="00EC0152" w:rsidRPr="008C0C19">
          <w:rPr>
            <w:noProof/>
            <w:webHidden/>
          </w:rPr>
          <w:instrText xml:space="preserve"> PAGEREF _Toc431372966 \h </w:instrText>
        </w:r>
        <w:r w:rsidR="00EC0152" w:rsidRPr="008C0C19">
          <w:rPr>
            <w:noProof/>
            <w:webHidden/>
          </w:rPr>
        </w:r>
        <w:r w:rsidR="00EC0152" w:rsidRPr="008C0C19">
          <w:rPr>
            <w:noProof/>
            <w:webHidden/>
          </w:rPr>
          <w:fldChar w:fldCharType="separate"/>
        </w:r>
        <w:r w:rsidR="0073733B" w:rsidRPr="008C0C19">
          <w:rPr>
            <w:noProof/>
            <w:webHidden/>
          </w:rPr>
          <w:t>4</w:t>
        </w:r>
        <w:r w:rsidR="00EC0152" w:rsidRPr="008C0C19">
          <w:rPr>
            <w:noProof/>
            <w:webHidden/>
          </w:rPr>
          <w:fldChar w:fldCharType="end"/>
        </w:r>
      </w:hyperlink>
    </w:p>
    <w:p w:rsidR="00EC0152" w:rsidRPr="008C0C19" w:rsidRDefault="0057753F">
      <w:pPr>
        <w:pStyle w:val="Indholdsfortegnelse1"/>
        <w:tabs>
          <w:tab w:val="left" w:pos="440"/>
          <w:tab w:val="right" w:leader="dot" w:pos="9628"/>
        </w:tabs>
        <w:rPr>
          <w:rFonts w:cs="Times New Roman"/>
          <w:noProof/>
          <w:szCs w:val="22"/>
        </w:rPr>
      </w:pPr>
      <w:hyperlink w:anchor="_Toc431372967" w:history="1">
        <w:r w:rsidR="00EC0152" w:rsidRPr="008C0C19">
          <w:rPr>
            <w:rStyle w:val="Hyperlink"/>
            <w:noProof/>
          </w:rPr>
          <w:t>2.</w:t>
        </w:r>
        <w:r w:rsidR="00EC0152" w:rsidRPr="008C0C19">
          <w:rPr>
            <w:rFonts w:cs="Times New Roman"/>
            <w:noProof/>
            <w:szCs w:val="22"/>
          </w:rPr>
          <w:tab/>
        </w:r>
        <w:r w:rsidR="00EC0152" w:rsidRPr="008C0C19">
          <w:rPr>
            <w:rStyle w:val="Hyperlink"/>
            <w:noProof/>
          </w:rPr>
          <w:t>Populationsspecifikation</w:t>
        </w:r>
        <w:r w:rsidR="00EC0152" w:rsidRPr="008C0C19">
          <w:rPr>
            <w:noProof/>
            <w:webHidden/>
          </w:rPr>
          <w:tab/>
        </w:r>
        <w:r w:rsidR="00EC0152" w:rsidRPr="008C0C19">
          <w:rPr>
            <w:noProof/>
            <w:webHidden/>
          </w:rPr>
          <w:fldChar w:fldCharType="begin"/>
        </w:r>
        <w:r w:rsidR="00EC0152" w:rsidRPr="008C0C19">
          <w:rPr>
            <w:noProof/>
            <w:webHidden/>
          </w:rPr>
          <w:instrText xml:space="preserve"> PAGEREF _Toc431372967 \h </w:instrText>
        </w:r>
        <w:r w:rsidR="00EC0152" w:rsidRPr="008C0C19">
          <w:rPr>
            <w:noProof/>
            <w:webHidden/>
          </w:rPr>
        </w:r>
        <w:r w:rsidR="00EC0152" w:rsidRPr="008C0C19">
          <w:rPr>
            <w:noProof/>
            <w:webHidden/>
          </w:rPr>
          <w:fldChar w:fldCharType="separate"/>
        </w:r>
        <w:r w:rsidR="0073733B" w:rsidRPr="008C0C19">
          <w:rPr>
            <w:noProof/>
            <w:webHidden/>
          </w:rPr>
          <w:t>5</w:t>
        </w:r>
        <w:r w:rsidR="00EC0152" w:rsidRPr="008C0C19">
          <w:rPr>
            <w:noProof/>
            <w:webHidden/>
          </w:rPr>
          <w:fldChar w:fldCharType="end"/>
        </w:r>
      </w:hyperlink>
    </w:p>
    <w:p w:rsidR="00EC0152" w:rsidRPr="008C0C19" w:rsidRDefault="0057753F">
      <w:pPr>
        <w:pStyle w:val="Indholdsfortegnelse1"/>
        <w:tabs>
          <w:tab w:val="left" w:pos="440"/>
          <w:tab w:val="right" w:leader="dot" w:pos="9628"/>
        </w:tabs>
        <w:rPr>
          <w:rFonts w:cs="Times New Roman"/>
          <w:noProof/>
          <w:szCs w:val="22"/>
        </w:rPr>
      </w:pPr>
      <w:hyperlink w:anchor="_Toc431372968" w:history="1">
        <w:r w:rsidR="00EC0152" w:rsidRPr="008C0C19">
          <w:rPr>
            <w:rStyle w:val="Hyperlink"/>
            <w:noProof/>
          </w:rPr>
          <w:t>3.</w:t>
        </w:r>
        <w:r w:rsidR="00EC0152" w:rsidRPr="008C0C19">
          <w:rPr>
            <w:rFonts w:cs="Times New Roman"/>
            <w:noProof/>
            <w:szCs w:val="22"/>
          </w:rPr>
          <w:tab/>
        </w:r>
        <w:r w:rsidR="00EC0152" w:rsidRPr="008C0C19">
          <w:rPr>
            <w:rStyle w:val="Hyperlink"/>
            <w:noProof/>
          </w:rPr>
          <w:t>Indikatorspecifikation</w:t>
        </w:r>
        <w:r w:rsidR="00EC0152" w:rsidRPr="008C0C19">
          <w:rPr>
            <w:noProof/>
            <w:webHidden/>
          </w:rPr>
          <w:tab/>
        </w:r>
        <w:r w:rsidR="00EC0152" w:rsidRPr="008C0C19">
          <w:rPr>
            <w:noProof/>
            <w:webHidden/>
          </w:rPr>
          <w:fldChar w:fldCharType="begin"/>
        </w:r>
        <w:r w:rsidR="00EC0152" w:rsidRPr="008C0C19">
          <w:rPr>
            <w:noProof/>
            <w:webHidden/>
          </w:rPr>
          <w:instrText xml:space="preserve"> PAGEREF _Toc431372968 \h </w:instrText>
        </w:r>
        <w:r w:rsidR="00EC0152" w:rsidRPr="008C0C19">
          <w:rPr>
            <w:noProof/>
            <w:webHidden/>
          </w:rPr>
        </w:r>
        <w:r w:rsidR="00EC0152" w:rsidRPr="008C0C19">
          <w:rPr>
            <w:noProof/>
            <w:webHidden/>
          </w:rPr>
          <w:fldChar w:fldCharType="separate"/>
        </w:r>
        <w:r w:rsidR="0073733B" w:rsidRPr="008C0C19">
          <w:rPr>
            <w:noProof/>
            <w:webHidden/>
          </w:rPr>
          <w:t>8</w:t>
        </w:r>
        <w:r w:rsidR="00EC0152" w:rsidRPr="008C0C19">
          <w:rPr>
            <w:noProof/>
            <w:webHidden/>
          </w:rPr>
          <w:fldChar w:fldCharType="end"/>
        </w:r>
      </w:hyperlink>
    </w:p>
    <w:p w:rsidR="00EC0152" w:rsidRPr="008C0C19" w:rsidRDefault="0057753F">
      <w:pPr>
        <w:pStyle w:val="Indholdsfortegnelse1"/>
        <w:tabs>
          <w:tab w:val="left" w:pos="440"/>
          <w:tab w:val="right" w:leader="dot" w:pos="9628"/>
        </w:tabs>
        <w:rPr>
          <w:rFonts w:cs="Times New Roman"/>
          <w:noProof/>
          <w:szCs w:val="22"/>
        </w:rPr>
      </w:pPr>
      <w:hyperlink w:anchor="_Toc431372969" w:history="1">
        <w:r w:rsidR="00EC0152" w:rsidRPr="008C0C19">
          <w:rPr>
            <w:rStyle w:val="Hyperlink"/>
            <w:noProof/>
          </w:rPr>
          <w:t>4.</w:t>
        </w:r>
        <w:r w:rsidR="00EC0152" w:rsidRPr="008C0C19">
          <w:rPr>
            <w:rFonts w:cs="Times New Roman"/>
            <w:noProof/>
            <w:szCs w:val="22"/>
          </w:rPr>
          <w:tab/>
        </w:r>
        <w:r w:rsidR="00EC0152" w:rsidRPr="008C0C19">
          <w:rPr>
            <w:rStyle w:val="Hyperlink"/>
            <w:noProof/>
          </w:rPr>
          <w:t>Variabelspecifikation</w:t>
        </w:r>
        <w:r w:rsidR="00EC0152" w:rsidRPr="008C0C19">
          <w:rPr>
            <w:noProof/>
            <w:webHidden/>
          </w:rPr>
          <w:tab/>
        </w:r>
        <w:r w:rsidR="00EC0152" w:rsidRPr="008C0C19">
          <w:rPr>
            <w:noProof/>
            <w:webHidden/>
          </w:rPr>
          <w:fldChar w:fldCharType="begin"/>
        </w:r>
        <w:r w:rsidR="00EC0152" w:rsidRPr="008C0C19">
          <w:rPr>
            <w:noProof/>
            <w:webHidden/>
          </w:rPr>
          <w:instrText xml:space="preserve"> PAGEREF _Toc431372969 \h </w:instrText>
        </w:r>
        <w:r w:rsidR="00EC0152" w:rsidRPr="008C0C19">
          <w:rPr>
            <w:noProof/>
            <w:webHidden/>
          </w:rPr>
        </w:r>
        <w:r w:rsidR="00EC0152" w:rsidRPr="008C0C19">
          <w:rPr>
            <w:noProof/>
            <w:webHidden/>
          </w:rPr>
          <w:fldChar w:fldCharType="separate"/>
        </w:r>
        <w:r w:rsidR="0073733B" w:rsidRPr="008C0C19">
          <w:rPr>
            <w:noProof/>
            <w:webHidden/>
          </w:rPr>
          <w:t>14</w:t>
        </w:r>
        <w:r w:rsidR="00EC0152" w:rsidRPr="008C0C19">
          <w:rPr>
            <w:noProof/>
            <w:webHidden/>
          </w:rPr>
          <w:fldChar w:fldCharType="end"/>
        </w:r>
      </w:hyperlink>
    </w:p>
    <w:p w:rsidR="00EC0152" w:rsidRPr="008C0C19" w:rsidRDefault="0057753F">
      <w:pPr>
        <w:pStyle w:val="Indholdsfortegnelse1"/>
        <w:tabs>
          <w:tab w:val="right" w:leader="dot" w:pos="9628"/>
        </w:tabs>
        <w:rPr>
          <w:rFonts w:cs="Times New Roman"/>
          <w:noProof/>
          <w:szCs w:val="22"/>
        </w:rPr>
      </w:pPr>
      <w:hyperlink w:anchor="_Toc431372970" w:history="1">
        <w:r w:rsidR="00EC0152" w:rsidRPr="008C0C19">
          <w:rPr>
            <w:rStyle w:val="Hyperlink"/>
            <w:noProof/>
            <w:lang w:val="en-GB"/>
          </w:rPr>
          <w:t>Referencer</w:t>
        </w:r>
        <w:r w:rsidR="00EC0152" w:rsidRPr="008C0C19">
          <w:rPr>
            <w:noProof/>
            <w:webHidden/>
          </w:rPr>
          <w:tab/>
        </w:r>
        <w:r w:rsidR="00EC0152" w:rsidRPr="008C0C19">
          <w:rPr>
            <w:noProof/>
            <w:webHidden/>
          </w:rPr>
          <w:fldChar w:fldCharType="begin"/>
        </w:r>
        <w:r w:rsidR="00EC0152" w:rsidRPr="008C0C19">
          <w:rPr>
            <w:noProof/>
            <w:webHidden/>
          </w:rPr>
          <w:instrText xml:space="preserve"> PAGEREF _Toc431372970 \h </w:instrText>
        </w:r>
        <w:r w:rsidR="00EC0152" w:rsidRPr="008C0C19">
          <w:rPr>
            <w:noProof/>
            <w:webHidden/>
          </w:rPr>
        </w:r>
        <w:r w:rsidR="00EC0152" w:rsidRPr="008C0C19">
          <w:rPr>
            <w:noProof/>
            <w:webHidden/>
          </w:rPr>
          <w:fldChar w:fldCharType="separate"/>
        </w:r>
        <w:r w:rsidR="0073733B" w:rsidRPr="008C0C19">
          <w:rPr>
            <w:noProof/>
            <w:webHidden/>
          </w:rPr>
          <w:t>0</w:t>
        </w:r>
        <w:r w:rsidR="00EC0152" w:rsidRPr="008C0C19">
          <w:rPr>
            <w:noProof/>
            <w:webHidden/>
          </w:rPr>
          <w:fldChar w:fldCharType="end"/>
        </w:r>
      </w:hyperlink>
    </w:p>
    <w:p w:rsidR="00EC0152" w:rsidRPr="008C0C19" w:rsidRDefault="00EC0152" w:rsidP="00F649CF">
      <w:pPr>
        <w:spacing w:after="200" w:line="276" w:lineRule="auto"/>
      </w:pPr>
      <w:r w:rsidRPr="008C0C19">
        <w:fldChar w:fldCharType="end"/>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117"/>
        <w:gridCol w:w="1718"/>
        <w:gridCol w:w="1701"/>
        <w:gridCol w:w="4110"/>
      </w:tblGrid>
      <w:tr w:rsidR="00EC0152" w:rsidRPr="008C0C19" w:rsidTr="00B071D0">
        <w:tc>
          <w:tcPr>
            <w:tcW w:w="1101" w:type="dxa"/>
            <w:shd w:val="clear" w:color="auto" w:fill="C0C0C0"/>
          </w:tcPr>
          <w:p w:rsidR="00EC0152" w:rsidRPr="008C0C19" w:rsidRDefault="00EC0152" w:rsidP="00B071D0">
            <w:pPr>
              <w:spacing w:line="260" w:lineRule="atLeast"/>
              <w:rPr>
                <w:rFonts w:cs="Arial"/>
                <w:b/>
                <w:i/>
                <w:sz w:val="18"/>
                <w:szCs w:val="18"/>
                <w:lang w:eastAsia="ar-SA"/>
              </w:rPr>
            </w:pPr>
            <w:r w:rsidRPr="008C0C19">
              <w:rPr>
                <w:rFonts w:cs="Arial"/>
                <w:b/>
                <w:i/>
                <w:sz w:val="18"/>
                <w:szCs w:val="18"/>
                <w:lang w:eastAsia="ar-SA"/>
              </w:rPr>
              <w:t>Dato</w:t>
            </w:r>
          </w:p>
        </w:tc>
        <w:tc>
          <w:tcPr>
            <w:tcW w:w="1117" w:type="dxa"/>
            <w:shd w:val="clear" w:color="auto" w:fill="C0C0C0"/>
          </w:tcPr>
          <w:p w:rsidR="00EC0152" w:rsidRPr="008C0C19" w:rsidRDefault="00EC0152" w:rsidP="00B071D0">
            <w:pPr>
              <w:spacing w:line="260" w:lineRule="atLeast"/>
              <w:rPr>
                <w:rFonts w:cs="Arial"/>
                <w:b/>
                <w:i/>
                <w:sz w:val="18"/>
                <w:szCs w:val="18"/>
                <w:lang w:eastAsia="ar-SA"/>
              </w:rPr>
            </w:pPr>
            <w:r w:rsidRPr="008C0C19">
              <w:rPr>
                <w:rFonts w:cs="Arial"/>
                <w:b/>
                <w:i/>
                <w:sz w:val="18"/>
                <w:szCs w:val="18"/>
                <w:lang w:eastAsia="ar-SA"/>
              </w:rPr>
              <w:t>Versions-nr.</w:t>
            </w:r>
          </w:p>
        </w:tc>
        <w:tc>
          <w:tcPr>
            <w:tcW w:w="1718" w:type="dxa"/>
            <w:shd w:val="clear" w:color="auto" w:fill="C0C0C0"/>
          </w:tcPr>
          <w:p w:rsidR="00EC0152" w:rsidRPr="008C0C19" w:rsidRDefault="00EC0152" w:rsidP="00B071D0">
            <w:pPr>
              <w:spacing w:line="260" w:lineRule="atLeast"/>
              <w:rPr>
                <w:rFonts w:cs="Arial"/>
                <w:b/>
                <w:i/>
                <w:sz w:val="18"/>
                <w:szCs w:val="18"/>
                <w:lang w:eastAsia="ar-SA"/>
              </w:rPr>
            </w:pPr>
            <w:r w:rsidRPr="008C0C19">
              <w:rPr>
                <w:rFonts w:cs="Arial"/>
                <w:b/>
                <w:i/>
                <w:sz w:val="18"/>
                <w:szCs w:val="18"/>
                <w:lang w:eastAsia="ar-SA"/>
              </w:rPr>
              <w:t>Dokumenttitel</w:t>
            </w:r>
          </w:p>
        </w:tc>
        <w:tc>
          <w:tcPr>
            <w:tcW w:w="1701" w:type="dxa"/>
            <w:shd w:val="clear" w:color="auto" w:fill="C0C0C0"/>
          </w:tcPr>
          <w:p w:rsidR="00EC0152" w:rsidRPr="008C0C19" w:rsidRDefault="00EC0152" w:rsidP="00B071D0">
            <w:pPr>
              <w:spacing w:line="260" w:lineRule="atLeast"/>
              <w:rPr>
                <w:rFonts w:cs="Arial"/>
                <w:b/>
                <w:i/>
                <w:sz w:val="18"/>
                <w:szCs w:val="18"/>
                <w:lang w:eastAsia="ar-SA"/>
              </w:rPr>
            </w:pPr>
            <w:r w:rsidRPr="008C0C19">
              <w:rPr>
                <w:rFonts w:cs="Arial"/>
                <w:b/>
                <w:i/>
                <w:sz w:val="18"/>
                <w:szCs w:val="18"/>
                <w:lang w:eastAsia="ar-SA"/>
              </w:rPr>
              <w:t>Ansvarlig/forfatter</w:t>
            </w:r>
          </w:p>
        </w:tc>
        <w:tc>
          <w:tcPr>
            <w:tcW w:w="4110" w:type="dxa"/>
            <w:shd w:val="clear" w:color="auto" w:fill="C0C0C0"/>
          </w:tcPr>
          <w:p w:rsidR="00EC0152" w:rsidRPr="008C0C19" w:rsidRDefault="00EC0152" w:rsidP="00B071D0">
            <w:pPr>
              <w:spacing w:line="260" w:lineRule="atLeast"/>
              <w:rPr>
                <w:rFonts w:cs="Arial"/>
                <w:b/>
                <w:i/>
                <w:sz w:val="18"/>
                <w:szCs w:val="18"/>
                <w:lang w:eastAsia="ar-SA"/>
              </w:rPr>
            </w:pPr>
            <w:r w:rsidRPr="008C0C19">
              <w:rPr>
                <w:rFonts w:cs="Arial"/>
                <w:b/>
                <w:i/>
                <w:sz w:val="18"/>
                <w:szCs w:val="18"/>
                <w:lang w:eastAsia="ar-SA"/>
              </w:rPr>
              <w:t>Evt. ændringer</w:t>
            </w:r>
          </w:p>
        </w:tc>
      </w:tr>
      <w:tr w:rsidR="00EC0152" w:rsidRPr="008C0C19" w:rsidTr="00B071D0">
        <w:tc>
          <w:tcPr>
            <w:tcW w:w="1101" w:type="dxa"/>
          </w:tcPr>
          <w:p w:rsidR="00EC0152" w:rsidRPr="008C0C19" w:rsidRDefault="00EC0152" w:rsidP="00B071D0">
            <w:pPr>
              <w:spacing w:line="260" w:lineRule="atLeast"/>
              <w:rPr>
                <w:rFonts w:cs="Arial"/>
                <w:sz w:val="18"/>
                <w:szCs w:val="18"/>
                <w:lang w:eastAsia="ar-SA"/>
              </w:rPr>
            </w:pPr>
            <w:r w:rsidRPr="008C0C19">
              <w:rPr>
                <w:rFonts w:cs="Arial"/>
                <w:sz w:val="18"/>
                <w:szCs w:val="18"/>
                <w:lang w:eastAsia="ar-SA"/>
              </w:rPr>
              <w:t>1okt2015</w:t>
            </w:r>
          </w:p>
        </w:tc>
        <w:tc>
          <w:tcPr>
            <w:tcW w:w="1117" w:type="dxa"/>
          </w:tcPr>
          <w:p w:rsidR="00EC0152" w:rsidRPr="008C0C19" w:rsidRDefault="00EC0152" w:rsidP="00B071D0">
            <w:pPr>
              <w:spacing w:line="260" w:lineRule="atLeast"/>
              <w:rPr>
                <w:rFonts w:cs="Arial"/>
                <w:sz w:val="18"/>
                <w:szCs w:val="18"/>
                <w:lang w:eastAsia="ar-SA"/>
              </w:rPr>
            </w:pPr>
            <w:r w:rsidRPr="008C0C19">
              <w:rPr>
                <w:rFonts w:cs="Arial"/>
                <w:sz w:val="18"/>
                <w:szCs w:val="18"/>
                <w:lang w:eastAsia="ar-SA"/>
              </w:rPr>
              <w:t>4.0</w:t>
            </w:r>
          </w:p>
        </w:tc>
        <w:tc>
          <w:tcPr>
            <w:tcW w:w="1718" w:type="dxa"/>
          </w:tcPr>
          <w:p w:rsidR="00EC0152" w:rsidRPr="008C0C19" w:rsidRDefault="00EC0152" w:rsidP="00B071D0">
            <w:pPr>
              <w:spacing w:line="260" w:lineRule="atLeast"/>
              <w:rPr>
                <w:rFonts w:cs="Arial"/>
                <w:sz w:val="18"/>
                <w:szCs w:val="18"/>
                <w:lang w:eastAsia="ar-SA"/>
              </w:rPr>
            </w:pPr>
            <w:r w:rsidRPr="008C0C19">
              <w:rPr>
                <w:sz w:val="20"/>
                <w:szCs w:val="20"/>
              </w:rPr>
              <w:t xml:space="preserve">Skabelon til dokumentation af kliniske kvalitetsdatabaser </w:t>
            </w:r>
          </w:p>
        </w:tc>
        <w:tc>
          <w:tcPr>
            <w:tcW w:w="1701" w:type="dxa"/>
          </w:tcPr>
          <w:p w:rsidR="00EC0152" w:rsidRPr="008C0C19" w:rsidRDefault="00EC0152" w:rsidP="00B071D0">
            <w:pPr>
              <w:spacing w:line="260" w:lineRule="atLeast"/>
              <w:rPr>
                <w:rFonts w:cs="Arial"/>
                <w:sz w:val="18"/>
                <w:szCs w:val="18"/>
                <w:lang w:eastAsia="ar-SA"/>
              </w:rPr>
            </w:pPr>
            <w:r w:rsidRPr="008C0C19">
              <w:rPr>
                <w:rFonts w:cs="Arial"/>
                <w:sz w:val="18"/>
                <w:szCs w:val="18"/>
                <w:lang w:eastAsia="ar-SA"/>
              </w:rPr>
              <w:t>Fællessekretariatet/AQR</w:t>
            </w:r>
          </w:p>
        </w:tc>
        <w:tc>
          <w:tcPr>
            <w:tcW w:w="4110" w:type="dxa"/>
          </w:tcPr>
          <w:p w:rsidR="00EC0152" w:rsidRPr="008C0C19" w:rsidRDefault="00EC0152" w:rsidP="00B071D0">
            <w:pPr>
              <w:spacing w:line="260" w:lineRule="atLeast"/>
              <w:rPr>
                <w:rFonts w:cs="Arial"/>
                <w:sz w:val="18"/>
                <w:szCs w:val="18"/>
                <w:lang w:eastAsia="ar-SA"/>
              </w:rPr>
            </w:pPr>
            <w:r w:rsidRPr="008C0C19">
              <w:rPr>
                <w:rFonts w:cs="Arial"/>
                <w:sz w:val="18"/>
                <w:szCs w:val="18"/>
                <w:lang w:eastAsia="ar-SA"/>
              </w:rPr>
              <w:t>Revideret dokumentationsskabelon følgende den indledende testperiode i PROCRIN delprogram 2. Skabelonen i dette format træder i kraft fra indførselsdatoen.</w:t>
            </w:r>
          </w:p>
        </w:tc>
      </w:tr>
      <w:tr w:rsidR="00EC0152" w:rsidRPr="008C0C19" w:rsidTr="00B071D0">
        <w:tc>
          <w:tcPr>
            <w:tcW w:w="1101" w:type="dxa"/>
          </w:tcPr>
          <w:p w:rsidR="00EC0152" w:rsidRPr="008C0C19" w:rsidRDefault="00EC0152" w:rsidP="00B071D0">
            <w:pPr>
              <w:spacing w:line="260" w:lineRule="atLeast"/>
              <w:rPr>
                <w:rFonts w:cs="Arial"/>
                <w:sz w:val="18"/>
                <w:szCs w:val="18"/>
                <w:lang w:eastAsia="ar-SA"/>
              </w:rPr>
            </w:pPr>
            <w:r w:rsidRPr="008C0C19">
              <w:rPr>
                <w:rFonts w:cs="Arial"/>
                <w:sz w:val="18"/>
                <w:szCs w:val="18"/>
                <w:lang w:eastAsia="ar-SA"/>
              </w:rPr>
              <w:t>5okt2015</w:t>
            </w:r>
          </w:p>
        </w:tc>
        <w:tc>
          <w:tcPr>
            <w:tcW w:w="1117" w:type="dxa"/>
          </w:tcPr>
          <w:p w:rsidR="00EC0152" w:rsidRPr="008C0C19" w:rsidRDefault="00EC0152" w:rsidP="00B071D0">
            <w:pPr>
              <w:spacing w:line="260" w:lineRule="atLeast"/>
              <w:rPr>
                <w:rFonts w:cs="Arial"/>
                <w:sz w:val="18"/>
                <w:szCs w:val="18"/>
                <w:lang w:eastAsia="ar-SA"/>
              </w:rPr>
            </w:pPr>
            <w:r w:rsidRPr="008C0C19">
              <w:rPr>
                <w:rFonts w:cs="Arial"/>
                <w:sz w:val="18"/>
                <w:szCs w:val="18"/>
                <w:lang w:eastAsia="ar-SA"/>
              </w:rPr>
              <w:t>4.1</w:t>
            </w:r>
          </w:p>
        </w:tc>
        <w:tc>
          <w:tcPr>
            <w:tcW w:w="1718" w:type="dxa"/>
          </w:tcPr>
          <w:p w:rsidR="00EC0152" w:rsidRPr="008C0C19" w:rsidRDefault="00EC0152" w:rsidP="00B071D0">
            <w:pPr>
              <w:pStyle w:val="Sidehoved"/>
            </w:pPr>
            <w:r w:rsidRPr="008C0C19">
              <w:t>-</w:t>
            </w:r>
          </w:p>
        </w:tc>
        <w:tc>
          <w:tcPr>
            <w:tcW w:w="1701" w:type="dxa"/>
          </w:tcPr>
          <w:p w:rsidR="00EC0152" w:rsidRPr="008C0C19" w:rsidRDefault="00EC0152" w:rsidP="00B071D0">
            <w:pPr>
              <w:spacing w:line="260" w:lineRule="atLeast"/>
              <w:rPr>
                <w:rFonts w:cs="Arial"/>
                <w:sz w:val="18"/>
                <w:szCs w:val="18"/>
                <w:lang w:eastAsia="ar-SA"/>
              </w:rPr>
            </w:pPr>
            <w:r w:rsidRPr="008C0C19">
              <w:rPr>
                <w:rFonts w:cs="Arial"/>
                <w:sz w:val="18"/>
                <w:szCs w:val="18"/>
                <w:lang w:eastAsia="ar-SA"/>
              </w:rPr>
              <w:t>Fællessekretariatet/AQR</w:t>
            </w:r>
          </w:p>
        </w:tc>
        <w:tc>
          <w:tcPr>
            <w:tcW w:w="4110" w:type="dxa"/>
          </w:tcPr>
          <w:p w:rsidR="00EC0152" w:rsidRPr="008C0C19" w:rsidRDefault="00EC0152" w:rsidP="00B071D0">
            <w:pPr>
              <w:spacing w:line="260" w:lineRule="atLeast"/>
              <w:rPr>
                <w:rFonts w:cs="Arial"/>
                <w:sz w:val="18"/>
                <w:szCs w:val="18"/>
                <w:lang w:eastAsia="ar-SA"/>
              </w:rPr>
            </w:pPr>
            <w:r w:rsidRPr="008C0C19">
              <w:rPr>
                <w:rFonts w:cs="Arial"/>
                <w:sz w:val="18"/>
                <w:szCs w:val="18"/>
                <w:lang w:eastAsia="ar-SA"/>
              </w:rPr>
              <w:t xml:space="preserve">Indført manglende angivelse af </w:t>
            </w:r>
            <w:r w:rsidR="00C4474B" w:rsidRPr="008C0C19">
              <w:rPr>
                <w:rFonts w:cs="Arial"/>
                <w:sz w:val="18"/>
                <w:szCs w:val="18"/>
                <w:lang w:eastAsia="ar-SA"/>
              </w:rPr>
              <w:t>[KKA]</w:t>
            </w:r>
            <w:r w:rsidRPr="008C0C19">
              <w:rPr>
                <w:rFonts w:cs="Arial"/>
                <w:sz w:val="18"/>
                <w:szCs w:val="18"/>
                <w:lang w:eastAsia="ar-SA"/>
              </w:rPr>
              <w:t xml:space="preserve"> ved Gyldighed_start og Gyldighed_slut for variable. Småjustering i formatiering,</w:t>
            </w:r>
          </w:p>
        </w:tc>
      </w:tr>
      <w:tr w:rsidR="00EC0152" w:rsidRPr="008C0C19" w:rsidTr="00B071D0">
        <w:tc>
          <w:tcPr>
            <w:tcW w:w="1101" w:type="dxa"/>
          </w:tcPr>
          <w:p w:rsidR="00EC0152" w:rsidRPr="008C0C19" w:rsidRDefault="00EC0152" w:rsidP="00B071D0">
            <w:pPr>
              <w:spacing w:line="260" w:lineRule="atLeast"/>
              <w:rPr>
                <w:rFonts w:cs="Arial"/>
                <w:sz w:val="18"/>
                <w:szCs w:val="18"/>
                <w:lang w:eastAsia="ar-SA"/>
              </w:rPr>
            </w:pPr>
            <w:r w:rsidRPr="008C0C19">
              <w:rPr>
                <w:rFonts w:cs="Arial"/>
                <w:sz w:val="18"/>
                <w:szCs w:val="18"/>
                <w:lang w:eastAsia="ar-SA"/>
              </w:rPr>
              <w:t>17feb2016</w:t>
            </w:r>
          </w:p>
        </w:tc>
        <w:tc>
          <w:tcPr>
            <w:tcW w:w="1117" w:type="dxa"/>
          </w:tcPr>
          <w:p w:rsidR="00EC0152" w:rsidRPr="008C0C19" w:rsidRDefault="00EC0152" w:rsidP="00B071D0">
            <w:pPr>
              <w:spacing w:line="260" w:lineRule="atLeast"/>
              <w:rPr>
                <w:rFonts w:cs="Arial"/>
                <w:sz w:val="18"/>
                <w:szCs w:val="18"/>
                <w:lang w:eastAsia="ar-SA"/>
              </w:rPr>
            </w:pPr>
            <w:r w:rsidRPr="008C0C19">
              <w:rPr>
                <w:rFonts w:cs="Arial"/>
                <w:sz w:val="18"/>
                <w:szCs w:val="18"/>
                <w:lang w:eastAsia="ar-SA"/>
              </w:rPr>
              <w:t>4.2.</w:t>
            </w:r>
          </w:p>
        </w:tc>
        <w:tc>
          <w:tcPr>
            <w:tcW w:w="1718" w:type="dxa"/>
          </w:tcPr>
          <w:p w:rsidR="00EC0152" w:rsidRPr="008C0C19" w:rsidRDefault="00EC0152" w:rsidP="00B071D0">
            <w:pPr>
              <w:pStyle w:val="Sidehoved"/>
            </w:pPr>
            <w:r w:rsidRPr="008C0C19">
              <w:t>-</w:t>
            </w:r>
          </w:p>
        </w:tc>
        <w:tc>
          <w:tcPr>
            <w:tcW w:w="1701" w:type="dxa"/>
          </w:tcPr>
          <w:p w:rsidR="00EC0152" w:rsidRPr="008C0C19" w:rsidRDefault="00EC0152" w:rsidP="00B071D0">
            <w:pPr>
              <w:spacing w:line="260" w:lineRule="atLeast"/>
              <w:rPr>
                <w:rFonts w:cs="Arial"/>
                <w:sz w:val="18"/>
                <w:szCs w:val="18"/>
                <w:lang w:eastAsia="ar-SA"/>
              </w:rPr>
            </w:pPr>
            <w:r w:rsidRPr="008C0C19">
              <w:rPr>
                <w:rFonts w:cs="Arial"/>
                <w:sz w:val="18"/>
                <w:szCs w:val="18"/>
                <w:lang w:eastAsia="ar-SA"/>
              </w:rPr>
              <w:t>Fællessekretariatet/AMSH</w:t>
            </w:r>
          </w:p>
        </w:tc>
        <w:tc>
          <w:tcPr>
            <w:tcW w:w="4110" w:type="dxa"/>
          </w:tcPr>
          <w:p w:rsidR="00EC0152" w:rsidRPr="008C0C19" w:rsidRDefault="00EC0152" w:rsidP="00B071D0">
            <w:pPr>
              <w:spacing w:line="260" w:lineRule="atLeast"/>
              <w:rPr>
                <w:rFonts w:cs="Arial"/>
                <w:sz w:val="18"/>
                <w:szCs w:val="18"/>
                <w:lang w:eastAsia="ar-SA"/>
              </w:rPr>
            </w:pPr>
            <w:r w:rsidRPr="008C0C19">
              <w:rPr>
                <w:rFonts w:cs="Arial"/>
                <w:sz w:val="18"/>
                <w:szCs w:val="18"/>
                <w:lang w:eastAsia="ar-SA"/>
              </w:rPr>
              <w:t>Indført nyt udfald 3.2.19 - diagnosedato</w:t>
            </w:r>
          </w:p>
        </w:tc>
      </w:tr>
      <w:tr w:rsidR="00EC0152" w:rsidRPr="008C0C19" w:rsidTr="00B071D0">
        <w:tc>
          <w:tcPr>
            <w:tcW w:w="1101" w:type="dxa"/>
          </w:tcPr>
          <w:p w:rsidR="00EC0152" w:rsidRPr="008C0C19" w:rsidRDefault="00EC0152" w:rsidP="00B071D0">
            <w:pPr>
              <w:spacing w:line="260" w:lineRule="atLeast"/>
              <w:rPr>
                <w:rFonts w:cs="Arial"/>
                <w:sz w:val="18"/>
                <w:szCs w:val="18"/>
                <w:lang w:eastAsia="ar-SA"/>
              </w:rPr>
            </w:pPr>
            <w:r w:rsidRPr="008C0C19">
              <w:rPr>
                <w:rFonts w:cs="Arial"/>
                <w:sz w:val="18"/>
                <w:szCs w:val="18"/>
                <w:lang w:eastAsia="ar-SA"/>
              </w:rPr>
              <w:t>25maj2016</w:t>
            </w:r>
          </w:p>
        </w:tc>
        <w:tc>
          <w:tcPr>
            <w:tcW w:w="1117" w:type="dxa"/>
          </w:tcPr>
          <w:p w:rsidR="00EC0152" w:rsidRPr="008C0C19" w:rsidRDefault="00EC0152" w:rsidP="00B071D0">
            <w:pPr>
              <w:spacing w:line="260" w:lineRule="atLeast"/>
              <w:rPr>
                <w:rFonts w:cs="Arial"/>
                <w:sz w:val="18"/>
                <w:szCs w:val="18"/>
                <w:lang w:eastAsia="ar-SA"/>
              </w:rPr>
            </w:pPr>
            <w:r w:rsidRPr="008C0C19">
              <w:rPr>
                <w:rFonts w:cs="Arial"/>
                <w:sz w:val="18"/>
                <w:szCs w:val="18"/>
                <w:lang w:eastAsia="ar-SA"/>
              </w:rPr>
              <w:t>5.0</w:t>
            </w:r>
          </w:p>
        </w:tc>
        <w:tc>
          <w:tcPr>
            <w:tcW w:w="1718" w:type="dxa"/>
          </w:tcPr>
          <w:p w:rsidR="00EC0152" w:rsidRPr="008C0C19" w:rsidRDefault="00EC0152" w:rsidP="00B071D0">
            <w:pPr>
              <w:pStyle w:val="Sidehoved"/>
            </w:pPr>
            <w:r w:rsidRPr="008C0C19">
              <w:rPr>
                <w:sz w:val="20"/>
              </w:rPr>
              <w:t>Skabelon til dokumentation af kliniske kvalitetsdatabaser</w:t>
            </w:r>
          </w:p>
        </w:tc>
        <w:tc>
          <w:tcPr>
            <w:tcW w:w="1701" w:type="dxa"/>
          </w:tcPr>
          <w:p w:rsidR="00EC0152" w:rsidRPr="008C0C19" w:rsidRDefault="00EC0152" w:rsidP="00B071D0">
            <w:pPr>
              <w:spacing w:line="260" w:lineRule="atLeast"/>
              <w:rPr>
                <w:rFonts w:cs="Arial"/>
                <w:sz w:val="18"/>
                <w:szCs w:val="18"/>
                <w:lang w:eastAsia="ar-SA"/>
              </w:rPr>
            </w:pPr>
            <w:r w:rsidRPr="008C0C19">
              <w:rPr>
                <w:rFonts w:cs="Arial"/>
                <w:sz w:val="18"/>
                <w:szCs w:val="18"/>
                <w:lang w:eastAsia="ar-SA"/>
              </w:rPr>
              <w:t>Fællessekretariatet/AMSH &amp; Sundhedsdatastyrelsen/LONF</w:t>
            </w:r>
          </w:p>
        </w:tc>
        <w:tc>
          <w:tcPr>
            <w:tcW w:w="4110" w:type="dxa"/>
          </w:tcPr>
          <w:p w:rsidR="00EC0152" w:rsidRPr="008C0C19" w:rsidRDefault="00EC0152" w:rsidP="00B071D0">
            <w:pPr>
              <w:spacing w:line="260" w:lineRule="atLeast"/>
              <w:rPr>
                <w:rFonts w:cs="Arial"/>
                <w:sz w:val="18"/>
                <w:szCs w:val="18"/>
                <w:lang w:eastAsia="ar-SA"/>
              </w:rPr>
            </w:pPr>
            <w:r w:rsidRPr="008C0C19">
              <w:rPr>
                <w:rFonts w:cs="Arial"/>
                <w:sz w:val="18"/>
                <w:szCs w:val="18"/>
                <w:lang w:eastAsia="ar-SA"/>
              </w:rPr>
              <w:t>Overgang til fælles ejerskab RKKP &amp; Sundhedsdatastyrelsen – enkelte justering i brevhoved og fjernelse af mulighed for dokumentation af ikke-kvalitetsdatabaser.</w:t>
            </w:r>
          </w:p>
        </w:tc>
      </w:tr>
      <w:tr w:rsidR="008E5EC3" w:rsidRPr="008C0C19" w:rsidTr="00B071D0">
        <w:tc>
          <w:tcPr>
            <w:tcW w:w="1101" w:type="dxa"/>
          </w:tcPr>
          <w:p w:rsidR="008E5EC3" w:rsidRPr="008C0C19" w:rsidRDefault="008C0C19" w:rsidP="00B071D0">
            <w:pPr>
              <w:spacing w:line="260" w:lineRule="atLeast"/>
              <w:rPr>
                <w:rFonts w:cs="Arial"/>
                <w:sz w:val="18"/>
                <w:szCs w:val="18"/>
                <w:lang w:eastAsia="ar-SA"/>
              </w:rPr>
            </w:pPr>
            <w:r>
              <w:rPr>
                <w:rFonts w:cs="Arial"/>
                <w:sz w:val="18"/>
                <w:szCs w:val="18"/>
                <w:lang w:eastAsia="ar-SA"/>
              </w:rPr>
              <w:t>17nov</w:t>
            </w:r>
            <w:r w:rsidR="008E5EC3" w:rsidRPr="008C0C19">
              <w:rPr>
                <w:rFonts w:cs="Arial"/>
                <w:sz w:val="18"/>
                <w:szCs w:val="18"/>
                <w:lang w:eastAsia="ar-SA"/>
              </w:rPr>
              <w:t>2017</w:t>
            </w:r>
          </w:p>
        </w:tc>
        <w:tc>
          <w:tcPr>
            <w:tcW w:w="1117" w:type="dxa"/>
          </w:tcPr>
          <w:p w:rsidR="008E5EC3" w:rsidRPr="008C0C19" w:rsidRDefault="008C0C19" w:rsidP="00F8669F">
            <w:pPr>
              <w:spacing w:line="260" w:lineRule="atLeast"/>
              <w:rPr>
                <w:rFonts w:cs="Arial"/>
                <w:sz w:val="18"/>
                <w:szCs w:val="18"/>
                <w:lang w:eastAsia="ar-SA"/>
              </w:rPr>
            </w:pPr>
            <w:r>
              <w:rPr>
                <w:rFonts w:cs="Arial"/>
                <w:sz w:val="18"/>
                <w:szCs w:val="18"/>
                <w:lang w:eastAsia="ar-SA"/>
              </w:rPr>
              <w:t>6.0</w:t>
            </w:r>
          </w:p>
        </w:tc>
        <w:tc>
          <w:tcPr>
            <w:tcW w:w="1718" w:type="dxa"/>
          </w:tcPr>
          <w:p w:rsidR="008E5EC3" w:rsidRPr="008C0C19" w:rsidRDefault="008C0C19" w:rsidP="00B071D0">
            <w:pPr>
              <w:pStyle w:val="Sidehoved"/>
              <w:rPr>
                <w:sz w:val="20"/>
              </w:rPr>
            </w:pPr>
            <w:r>
              <w:rPr>
                <w:sz w:val="20"/>
              </w:rPr>
              <w:t>-</w:t>
            </w:r>
          </w:p>
        </w:tc>
        <w:tc>
          <w:tcPr>
            <w:tcW w:w="1701" w:type="dxa"/>
          </w:tcPr>
          <w:p w:rsidR="008E5EC3" w:rsidRPr="008C0C19" w:rsidRDefault="008E5EC3" w:rsidP="00B071D0">
            <w:pPr>
              <w:spacing w:line="260" w:lineRule="atLeast"/>
              <w:rPr>
                <w:rFonts w:cs="Arial"/>
                <w:sz w:val="18"/>
                <w:szCs w:val="18"/>
                <w:lang w:eastAsia="ar-SA"/>
              </w:rPr>
            </w:pPr>
            <w:r w:rsidRPr="008C0C19">
              <w:rPr>
                <w:rFonts w:cs="Arial"/>
                <w:sz w:val="18"/>
                <w:szCs w:val="18"/>
                <w:lang w:eastAsia="ar-SA"/>
              </w:rPr>
              <w:t>Dokumentationsgruppen</w:t>
            </w:r>
          </w:p>
        </w:tc>
        <w:tc>
          <w:tcPr>
            <w:tcW w:w="4110" w:type="dxa"/>
          </w:tcPr>
          <w:p w:rsidR="008E5EC3" w:rsidRDefault="008C0C19" w:rsidP="00B071D0">
            <w:pPr>
              <w:spacing w:line="260" w:lineRule="atLeast"/>
              <w:rPr>
                <w:rFonts w:cs="Arial"/>
                <w:sz w:val="18"/>
                <w:szCs w:val="18"/>
                <w:lang w:eastAsia="ar-SA"/>
              </w:rPr>
            </w:pPr>
            <w:r>
              <w:rPr>
                <w:rFonts w:cs="Arial"/>
                <w:sz w:val="18"/>
                <w:szCs w:val="18"/>
                <w:lang w:eastAsia="ar-SA"/>
              </w:rPr>
              <w:t>Ændringer indført:</w:t>
            </w:r>
          </w:p>
          <w:p w:rsidR="008C0C19" w:rsidRDefault="008C0C19" w:rsidP="00B071D0">
            <w:pPr>
              <w:spacing w:line="260" w:lineRule="atLeast"/>
              <w:rPr>
                <w:rFonts w:cs="Arial"/>
                <w:sz w:val="18"/>
                <w:szCs w:val="18"/>
                <w:lang w:eastAsia="ar-SA"/>
              </w:rPr>
            </w:pPr>
            <w:r>
              <w:rPr>
                <w:rFonts w:cs="Arial"/>
                <w:sz w:val="18"/>
                <w:szCs w:val="18"/>
                <w:lang w:eastAsia="ar-SA"/>
              </w:rPr>
              <w:t>Sorteringsvariabel indført i tabel 3.2</w:t>
            </w:r>
          </w:p>
          <w:p w:rsidR="008C0C19" w:rsidRDefault="008C0C19" w:rsidP="00B071D0">
            <w:pPr>
              <w:spacing w:line="260" w:lineRule="atLeast"/>
              <w:rPr>
                <w:rFonts w:cs="Arial"/>
                <w:sz w:val="18"/>
                <w:szCs w:val="18"/>
                <w:lang w:eastAsia="ar-SA"/>
              </w:rPr>
            </w:pPr>
            <w:r>
              <w:rPr>
                <w:rFonts w:cs="Arial"/>
                <w:sz w:val="18"/>
                <w:szCs w:val="18"/>
                <w:lang w:eastAsia="ar-SA"/>
              </w:rPr>
              <w:t>Flere udfald i datakilde i felterne 2.1.5 &amp; 4.2.11</w:t>
            </w:r>
          </w:p>
          <w:p w:rsidR="008C0C19" w:rsidRDefault="008C0C19" w:rsidP="00B071D0">
            <w:pPr>
              <w:spacing w:line="260" w:lineRule="atLeast"/>
              <w:rPr>
                <w:rFonts w:cs="Arial"/>
                <w:sz w:val="18"/>
                <w:szCs w:val="18"/>
                <w:lang w:eastAsia="ar-SA"/>
              </w:rPr>
            </w:pPr>
            <w:r>
              <w:rPr>
                <w:rFonts w:cs="Arial"/>
                <w:sz w:val="18"/>
                <w:szCs w:val="18"/>
                <w:lang w:eastAsia="ar-SA"/>
              </w:rPr>
              <w:t>Navneskifte af Generisk model til Kliniske Kvalitetsdatabasers Afrapporteringsmodel</w:t>
            </w:r>
          </w:p>
          <w:p w:rsidR="008C0C19" w:rsidRDefault="008C0C19" w:rsidP="00B071D0">
            <w:pPr>
              <w:spacing w:line="260" w:lineRule="atLeast"/>
              <w:rPr>
                <w:rFonts w:cs="Arial"/>
                <w:sz w:val="18"/>
                <w:szCs w:val="18"/>
                <w:lang w:eastAsia="ar-SA"/>
              </w:rPr>
            </w:pPr>
            <w:r>
              <w:rPr>
                <w:rFonts w:cs="Arial"/>
                <w:sz w:val="18"/>
                <w:szCs w:val="18"/>
                <w:lang w:eastAsia="ar-SA"/>
              </w:rPr>
              <w:t>Ændrnger som følge af RKKP's reorganisation</w:t>
            </w:r>
          </w:p>
          <w:p w:rsidR="008C0C19" w:rsidRPr="008C0C19" w:rsidRDefault="008C0C19" w:rsidP="00B071D0">
            <w:pPr>
              <w:spacing w:line="260" w:lineRule="atLeast"/>
              <w:rPr>
                <w:rFonts w:cs="Arial"/>
                <w:sz w:val="18"/>
                <w:szCs w:val="18"/>
                <w:lang w:eastAsia="ar-SA"/>
              </w:rPr>
            </w:pPr>
            <w:r>
              <w:rPr>
                <w:rFonts w:cs="Arial"/>
                <w:sz w:val="18"/>
                <w:szCs w:val="18"/>
                <w:lang w:eastAsia="ar-SA"/>
              </w:rPr>
              <w:t>Enkelte præcisering</w:t>
            </w:r>
            <w:r w:rsidR="00075465">
              <w:rPr>
                <w:rFonts w:cs="Arial"/>
                <w:sz w:val="18"/>
                <w:szCs w:val="18"/>
                <w:lang w:eastAsia="ar-SA"/>
              </w:rPr>
              <w:t>er</w:t>
            </w:r>
            <w:r>
              <w:rPr>
                <w:rFonts w:cs="Arial"/>
                <w:sz w:val="18"/>
                <w:szCs w:val="18"/>
                <w:lang w:eastAsia="ar-SA"/>
              </w:rPr>
              <w:t xml:space="preserve"> af hjælpetekster.</w:t>
            </w:r>
          </w:p>
        </w:tc>
      </w:tr>
    </w:tbl>
    <w:p w:rsidR="00F76D24" w:rsidRPr="008C0C19" w:rsidRDefault="00F76D24" w:rsidP="00F649CF">
      <w:pPr>
        <w:spacing w:after="200" w:line="276" w:lineRule="auto"/>
        <w:rPr>
          <w:rFonts w:ascii="Cambria" w:hAnsi="Cambria" w:cs="Cambria"/>
          <w:b/>
          <w:bCs/>
          <w:color w:val="365F91"/>
          <w:sz w:val="28"/>
          <w:szCs w:val="28"/>
        </w:rPr>
      </w:pPr>
    </w:p>
    <w:p w:rsidR="00F76D24" w:rsidRPr="008C0C19" w:rsidRDefault="00F76D24" w:rsidP="00F649CF">
      <w:pPr>
        <w:spacing w:after="200" w:line="276" w:lineRule="auto"/>
        <w:rPr>
          <w:rFonts w:ascii="Cambria" w:hAnsi="Cambria" w:cs="Cambria"/>
          <w:b/>
          <w:bCs/>
          <w:color w:val="365F91"/>
          <w:sz w:val="28"/>
          <w:szCs w:val="28"/>
        </w:rPr>
      </w:pPr>
    </w:p>
    <w:p w:rsidR="00B54F89" w:rsidRPr="008C0C19" w:rsidRDefault="00EA4861" w:rsidP="00F649CF">
      <w:pPr>
        <w:spacing w:after="200" w:line="276" w:lineRule="auto"/>
        <w:rPr>
          <w:rFonts w:ascii="Verdana" w:hAnsi="Verdana" w:cs="Cambria"/>
          <w:bCs/>
          <w:color w:val="365F91"/>
          <w:sz w:val="18"/>
          <w:szCs w:val="18"/>
        </w:rPr>
      </w:pPr>
      <w:r w:rsidRPr="008C0C19">
        <w:rPr>
          <w:rFonts w:ascii="Verdana" w:hAnsi="Verdana" w:cs="Cambria"/>
          <w:bCs/>
          <w:color w:val="365F91"/>
          <w:sz w:val="18"/>
          <w:szCs w:val="18"/>
        </w:rPr>
        <w:br w:type="page"/>
      </w:r>
    </w:p>
    <w:p w:rsidR="008C036C" w:rsidRDefault="008C036C" w:rsidP="00F649CF">
      <w:pPr>
        <w:spacing w:after="200" w:line="276" w:lineRule="auto"/>
        <w:rPr>
          <w:rFonts w:ascii="Verdana" w:hAnsi="Verdana" w:cs="Cambria"/>
          <w:bCs/>
          <w:color w:val="365F91"/>
          <w:sz w:val="18"/>
          <w:szCs w:val="18"/>
        </w:rPr>
      </w:pPr>
    </w:p>
    <w:p w:rsidR="00EC0152" w:rsidRPr="008C0C19" w:rsidRDefault="00EC0152" w:rsidP="00F649CF">
      <w:pPr>
        <w:spacing w:after="200" w:line="276" w:lineRule="auto"/>
        <w:rPr>
          <w:rFonts w:ascii="Cambria" w:hAnsi="Cambria" w:cs="Cambria"/>
          <w:b/>
          <w:bCs/>
          <w:color w:val="365F91"/>
          <w:sz w:val="28"/>
          <w:szCs w:val="28"/>
        </w:rPr>
      </w:pPr>
      <w:r w:rsidRPr="008C0C19">
        <w:rPr>
          <w:rFonts w:ascii="Cambria" w:hAnsi="Cambria" w:cs="Cambria"/>
          <w:b/>
          <w:bCs/>
          <w:color w:val="365F91"/>
          <w:sz w:val="28"/>
          <w:szCs w:val="28"/>
        </w:rPr>
        <w:t>Tabel og figurliste</w:t>
      </w:r>
    </w:p>
    <w:p w:rsidR="00280ACC" w:rsidRPr="008C0C19" w:rsidRDefault="00EC0152">
      <w:pPr>
        <w:pStyle w:val="Listeoverfigurer"/>
        <w:tabs>
          <w:tab w:val="right" w:leader="dot" w:pos="9628"/>
        </w:tabs>
        <w:rPr>
          <w:rFonts w:asciiTheme="minorHAnsi" w:eastAsiaTheme="minorEastAsia" w:hAnsiTheme="minorHAnsi" w:cstheme="minorBidi"/>
          <w:noProof/>
          <w:szCs w:val="22"/>
        </w:rPr>
      </w:pPr>
      <w:r w:rsidRPr="008C0C19">
        <w:fldChar w:fldCharType="begin"/>
      </w:r>
      <w:r w:rsidRPr="008C0C19">
        <w:instrText xml:space="preserve"> TOC \h \z \t "Billedtekst" \c </w:instrText>
      </w:r>
      <w:r w:rsidRPr="008C0C19">
        <w:fldChar w:fldCharType="separate"/>
      </w:r>
      <w:hyperlink w:anchor="_Toc496024847" w:history="1">
        <w:r w:rsidR="00280ACC" w:rsidRPr="008C0C19">
          <w:rPr>
            <w:rStyle w:val="Hyperlink"/>
            <w:noProof/>
          </w:rPr>
          <w:t>Tabel 1.1: Databasens navn (både engelsk, dansk samt forkortelse) samt versionsnummer for udfyldt RKKP-dokumentation af databasen</w:t>
        </w:r>
        <w:r w:rsidR="00280ACC" w:rsidRPr="008C0C19">
          <w:rPr>
            <w:noProof/>
            <w:webHidden/>
          </w:rPr>
          <w:tab/>
        </w:r>
        <w:r w:rsidR="00280ACC" w:rsidRPr="008C0C19">
          <w:rPr>
            <w:noProof/>
            <w:webHidden/>
          </w:rPr>
          <w:fldChar w:fldCharType="begin"/>
        </w:r>
        <w:r w:rsidR="00280ACC" w:rsidRPr="008C0C19">
          <w:rPr>
            <w:noProof/>
            <w:webHidden/>
          </w:rPr>
          <w:instrText xml:space="preserve"> PAGEREF _Toc496024847 \h </w:instrText>
        </w:r>
        <w:r w:rsidR="00280ACC" w:rsidRPr="008C0C19">
          <w:rPr>
            <w:noProof/>
            <w:webHidden/>
          </w:rPr>
        </w:r>
        <w:r w:rsidR="00280ACC" w:rsidRPr="008C0C19">
          <w:rPr>
            <w:noProof/>
            <w:webHidden/>
          </w:rPr>
          <w:fldChar w:fldCharType="separate"/>
        </w:r>
        <w:r w:rsidR="00280ACC" w:rsidRPr="008C0C19">
          <w:rPr>
            <w:noProof/>
            <w:webHidden/>
          </w:rPr>
          <w:t>4</w:t>
        </w:r>
        <w:r w:rsidR="00280ACC" w:rsidRPr="008C0C19">
          <w:rPr>
            <w:noProof/>
            <w:webHidden/>
          </w:rPr>
          <w:fldChar w:fldCharType="end"/>
        </w:r>
      </w:hyperlink>
    </w:p>
    <w:p w:rsidR="00280ACC" w:rsidRPr="008C0C19" w:rsidRDefault="0057753F">
      <w:pPr>
        <w:pStyle w:val="Listeoverfigurer"/>
        <w:tabs>
          <w:tab w:val="right" w:leader="dot" w:pos="9628"/>
        </w:tabs>
        <w:rPr>
          <w:rFonts w:asciiTheme="minorHAnsi" w:eastAsiaTheme="minorEastAsia" w:hAnsiTheme="minorHAnsi" w:cstheme="minorBidi"/>
          <w:noProof/>
          <w:szCs w:val="22"/>
        </w:rPr>
      </w:pPr>
      <w:hyperlink w:anchor="_Toc496024848" w:history="1">
        <w:r w:rsidR="00280ACC" w:rsidRPr="008C0C19">
          <w:rPr>
            <w:rStyle w:val="Hyperlink"/>
            <w:noProof/>
          </w:rPr>
          <w:t>Tabel 2.1: Populationsspecifikation</w:t>
        </w:r>
        <w:r w:rsidR="00280ACC" w:rsidRPr="008C0C19">
          <w:rPr>
            <w:noProof/>
            <w:webHidden/>
          </w:rPr>
          <w:tab/>
        </w:r>
        <w:r w:rsidR="00280ACC" w:rsidRPr="008C0C19">
          <w:rPr>
            <w:noProof/>
            <w:webHidden/>
          </w:rPr>
          <w:fldChar w:fldCharType="begin"/>
        </w:r>
        <w:r w:rsidR="00280ACC" w:rsidRPr="008C0C19">
          <w:rPr>
            <w:noProof/>
            <w:webHidden/>
          </w:rPr>
          <w:instrText xml:space="preserve"> PAGEREF _Toc496024848 \h </w:instrText>
        </w:r>
        <w:r w:rsidR="00280ACC" w:rsidRPr="008C0C19">
          <w:rPr>
            <w:noProof/>
            <w:webHidden/>
          </w:rPr>
        </w:r>
        <w:r w:rsidR="00280ACC" w:rsidRPr="008C0C19">
          <w:rPr>
            <w:noProof/>
            <w:webHidden/>
          </w:rPr>
          <w:fldChar w:fldCharType="separate"/>
        </w:r>
        <w:r w:rsidR="00280ACC" w:rsidRPr="008C0C19">
          <w:rPr>
            <w:noProof/>
            <w:webHidden/>
          </w:rPr>
          <w:t>5</w:t>
        </w:r>
        <w:r w:rsidR="00280ACC" w:rsidRPr="008C0C19">
          <w:rPr>
            <w:noProof/>
            <w:webHidden/>
          </w:rPr>
          <w:fldChar w:fldCharType="end"/>
        </w:r>
      </w:hyperlink>
    </w:p>
    <w:p w:rsidR="00280ACC" w:rsidRPr="008C0C19" w:rsidRDefault="0057753F">
      <w:pPr>
        <w:pStyle w:val="Listeoverfigurer"/>
        <w:tabs>
          <w:tab w:val="right" w:leader="dot" w:pos="9628"/>
        </w:tabs>
        <w:rPr>
          <w:rFonts w:asciiTheme="minorHAnsi" w:eastAsiaTheme="minorEastAsia" w:hAnsiTheme="minorHAnsi" w:cstheme="minorBidi"/>
          <w:noProof/>
          <w:szCs w:val="22"/>
        </w:rPr>
      </w:pPr>
      <w:hyperlink w:anchor="_Toc496024849" w:history="1">
        <w:r w:rsidR="00280ACC" w:rsidRPr="008C0C19">
          <w:rPr>
            <w:rStyle w:val="Hyperlink"/>
            <w:noProof/>
          </w:rPr>
          <w:t>Interne definitioner af udtræk fra centrale registre findes i separat dokument for Tabel 2.2.</w:t>
        </w:r>
        <w:r w:rsidR="00280ACC" w:rsidRPr="008C0C19">
          <w:rPr>
            <w:noProof/>
            <w:webHidden/>
          </w:rPr>
          <w:tab/>
        </w:r>
        <w:r w:rsidR="00280ACC" w:rsidRPr="008C0C19">
          <w:rPr>
            <w:noProof/>
            <w:webHidden/>
          </w:rPr>
          <w:fldChar w:fldCharType="begin"/>
        </w:r>
        <w:r w:rsidR="00280ACC" w:rsidRPr="008C0C19">
          <w:rPr>
            <w:noProof/>
            <w:webHidden/>
          </w:rPr>
          <w:instrText xml:space="preserve"> PAGEREF _Toc496024849 \h </w:instrText>
        </w:r>
        <w:r w:rsidR="00280ACC" w:rsidRPr="008C0C19">
          <w:rPr>
            <w:noProof/>
            <w:webHidden/>
          </w:rPr>
        </w:r>
        <w:r w:rsidR="00280ACC" w:rsidRPr="008C0C19">
          <w:rPr>
            <w:noProof/>
            <w:webHidden/>
          </w:rPr>
          <w:fldChar w:fldCharType="separate"/>
        </w:r>
        <w:r w:rsidR="00280ACC" w:rsidRPr="008C0C19">
          <w:rPr>
            <w:noProof/>
            <w:webHidden/>
          </w:rPr>
          <w:t>7</w:t>
        </w:r>
        <w:r w:rsidR="00280ACC" w:rsidRPr="008C0C19">
          <w:rPr>
            <w:noProof/>
            <w:webHidden/>
          </w:rPr>
          <w:fldChar w:fldCharType="end"/>
        </w:r>
      </w:hyperlink>
    </w:p>
    <w:p w:rsidR="00280ACC" w:rsidRPr="008C0C19" w:rsidRDefault="0057753F">
      <w:pPr>
        <w:pStyle w:val="Listeoverfigurer"/>
        <w:tabs>
          <w:tab w:val="right" w:leader="dot" w:pos="9628"/>
        </w:tabs>
        <w:rPr>
          <w:rFonts w:asciiTheme="minorHAnsi" w:eastAsiaTheme="minorEastAsia" w:hAnsiTheme="minorHAnsi" w:cstheme="minorBidi"/>
          <w:noProof/>
          <w:szCs w:val="22"/>
        </w:rPr>
      </w:pPr>
      <w:hyperlink w:anchor="_Toc496024850" w:history="1">
        <w:r w:rsidR="00280ACC" w:rsidRPr="008C0C19">
          <w:rPr>
            <w:rStyle w:val="Hyperlink"/>
            <w:noProof/>
          </w:rPr>
          <w:t>Tabel 3.1: Indikatoroversigt (kun aktuelle indikatorer, historik sikres i versionering af online system)</w:t>
        </w:r>
        <w:r w:rsidR="00280ACC" w:rsidRPr="008C0C19">
          <w:rPr>
            <w:noProof/>
            <w:webHidden/>
          </w:rPr>
          <w:tab/>
        </w:r>
        <w:r w:rsidR="00280ACC" w:rsidRPr="008C0C19">
          <w:rPr>
            <w:noProof/>
            <w:webHidden/>
          </w:rPr>
          <w:fldChar w:fldCharType="begin"/>
        </w:r>
        <w:r w:rsidR="00280ACC" w:rsidRPr="008C0C19">
          <w:rPr>
            <w:noProof/>
            <w:webHidden/>
          </w:rPr>
          <w:instrText xml:space="preserve"> PAGEREF _Toc496024850 \h </w:instrText>
        </w:r>
        <w:r w:rsidR="00280ACC" w:rsidRPr="008C0C19">
          <w:rPr>
            <w:noProof/>
            <w:webHidden/>
          </w:rPr>
        </w:r>
        <w:r w:rsidR="00280ACC" w:rsidRPr="008C0C19">
          <w:rPr>
            <w:noProof/>
            <w:webHidden/>
          </w:rPr>
          <w:fldChar w:fldCharType="separate"/>
        </w:r>
        <w:r w:rsidR="00280ACC" w:rsidRPr="008C0C19">
          <w:rPr>
            <w:noProof/>
            <w:webHidden/>
          </w:rPr>
          <w:t>8</w:t>
        </w:r>
        <w:r w:rsidR="00280ACC" w:rsidRPr="008C0C19">
          <w:rPr>
            <w:noProof/>
            <w:webHidden/>
          </w:rPr>
          <w:fldChar w:fldCharType="end"/>
        </w:r>
      </w:hyperlink>
    </w:p>
    <w:p w:rsidR="00280ACC" w:rsidRPr="008C0C19" w:rsidRDefault="0057753F">
      <w:pPr>
        <w:pStyle w:val="Listeoverfigurer"/>
        <w:tabs>
          <w:tab w:val="right" w:leader="dot" w:pos="9628"/>
        </w:tabs>
        <w:rPr>
          <w:rFonts w:asciiTheme="minorHAnsi" w:eastAsiaTheme="minorEastAsia" w:hAnsiTheme="minorHAnsi" w:cstheme="minorBidi"/>
          <w:noProof/>
          <w:szCs w:val="22"/>
        </w:rPr>
      </w:pPr>
      <w:hyperlink w:anchor="_Toc496024851" w:history="1">
        <w:r w:rsidR="00280ACC" w:rsidRPr="008C0C19">
          <w:rPr>
            <w:rStyle w:val="Hyperlink"/>
            <w:noProof/>
          </w:rPr>
          <w:t>Tabel 3.2: Indikatorspecifikation</w:t>
        </w:r>
        <w:r w:rsidR="00280ACC" w:rsidRPr="008C0C19">
          <w:rPr>
            <w:noProof/>
            <w:webHidden/>
          </w:rPr>
          <w:tab/>
        </w:r>
        <w:r w:rsidR="00280ACC" w:rsidRPr="008C0C19">
          <w:rPr>
            <w:noProof/>
            <w:webHidden/>
          </w:rPr>
          <w:fldChar w:fldCharType="begin"/>
        </w:r>
        <w:r w:rsidR="00280ACC" w:rsidRPr="008C0C19">
          <w:rPr>
            <w:noProof/>
            <w:webHidden/>
          </w:rPr>
          <w:instrText xml:space="preserve"> PAGEREF _Toc496024851 \h </w:instrText>
        </w:r>
        <w:r w:rsidR="00280ACC" w:rsidRPr="008C0C19">
          <w:rPr>
            <w:noProof/>
            <w:webHidden/>
          </w:rPr>
        </w:r>
        <w:r w:rsidR="00280ACC" w:rsidRPr="008C0C19">
          <w:rPr>
            <w:noProof/>
            <w:webHidden/>
          </w:rPr>
          <w:fldChar w:fldCharType="separate"/>
        </w:r>
        <w:r w:rsidR="00280ACC" w:rsidRPr="008C0C19">
          <w:rPr>
            <w:noProof/>
            <w:webHidden/>
          </w:rPr>
          <w:t>8</w:t>
        </w:r>
        <w:r w:rsidR="00280ACC" w:rsidRPr="008C0C19">
          <w:rPr>
            <w:noProof/>
            <w:webHidden/>
          </w:rPr>
          <w:fldChar w:fldCharType="end"/>
        </w:r>
      </w:hyperlink>
    </w:p>
    <w:p w:rsidR="00280ACC" w:rsidRPr="008C0C19" w:rsidRDefault="0057753F">
      <w:pPr>
        <w:pStyle w:val="Listeoverfigurer"/>
        <w:tabs>
          <w:tab w:val="right" w:leader="dot" w:pos="9628"/>
        </w:tabs>
        <w:rPr>
          <w:rFonts w:asciiTheme="minorHAnsi" w:eastAsiaTheme="minorEastAsia" w:hAnsiTheme="minorHAnsi" w:cstheme="minorBidi"/>
          <w:noProof/>
          <w:szCs w:val="22"/>
        </w:rPr>
      </w:pPr>
      <w:hyperlink w:anchor="_Toc496024852" w:history="1">
        <w:r w:rsidR="00280ACC" w:rsidRPr="008C0C19">
          <w:rPr>
            <w:rStyle w:val="Hyperlink"/>
            <w:noProof/>
          </w:rPr>
          <w:t>Tabel 4.1:Variabelliste (antal rækker = antal variable)</w:t>
        </w:r>
        <w:r w:rsidR="00280ACC" w:rsidRPr="008C0C19">
          <w:rPr>
            <w:noProof/>
            <w:webHidden/>
          </w:rPr>
          <w:tab/>
        </w:r>
        <w:r w:rsidR="00280ACC" w:rsidRPr="008C0C19">
          <w:rPr>
            <w:noProof/>
            <w:webHidden/>
          </w:rPr>
          <w:fldChar w:fldCharType="begin"/>
        </w:r>
        <w:r w:rsidR="00280ACC" w:rsidRPr="008C0C19">
          <w:rPr>
            <w:noProof/>
            <w:webHidden/>
          </w:rPr>
          <w:instrText xml:space="preserve"> PAGEREF _Toc496024852 \h </w:instrText>
        </w:r>
        <w:r w:rsidR="00280ACC" w:rsidRPr="008C0C19">
          <w:rPr>
            <w:noProof/>
            <w:webHidden/>
          </w:rPr>
        </w:r>
        <w:r w:rsidR="00280ACC" w:rsidRPr="008C0C19">
          <w:rPr>
            <w:noProof/>
            <w:webHidden/>
          </w:rPr>
          <w:fldChar w:fldCharType="separate"/>
        </w:r>
        <w:r w:rsidR="00280ACC" w:rsidRPr="008C0C19">
          <w:rPr>
            <w:noProof/>
            <w:webHidden/>
          </w:rPr>
          <w:t>14</w:t>
        </w:r>
        <w:r w:rsidR="00280ACC" w:rsidRPr="008C0C19">
          <w:rPr>
            <w:noProof/>
            <w:webHidden/>
          </w:rPr>
          <w:fldChar w:fldCharType="end"/>
        </w:r>
      </w:hyperlink>
    </w:p>
    <w:p w:rsidR="00280ACC" w:rsidRPr="008C0C19" w:rsidRDefault="0057753F">
      <w:pPr>
        <w:pStyle w:val="Listeoverfigurer"/>
        <w:tabs>
          <w:tab w:val="right" w:leader="dot" w:pos="9628"/>
        </w:tabs>
        <w:rPr>
          <w:rFonts w:asciiTheme="minorHAnsi" w:eastAsiaTheme="minorEastAsia" w:hAnsiTheme="minorHAnsi" w:cstheme="minorBidi"/>
          <w:noProof/>
          <w:szCs w:val="22"/>
        </w:rPr>
      </w:pPr>
      <w:hyperlink w:anchor="_Toc496024853" w:history="1">
        <w:r w:rsidR="00280ACC" w:rsidRPr="008C0C19">
          <w:rPr>
            <w:rStyle w:val="Hyperlink"/>
            <w:noProof/>
          </w:rPr>
          <w:t>Tabel 4.2: Variabelbeskrivelse (betydning af elementer er anført nedenfor i variabelforklaring 4.2.a.)</w:t>
        </w:r>
        <w:r w:rsidR="00280ACC" w:rsidRPr="008C0C19">
          <w:rPr>
            <w:noProof/>
            <w:webHidden/>
          </w:rPr>
          <w:tab/>
        </w:r>
        <w:r w:rsidR="00280ACC" w:rsidRPr="008C0C19">
          <w:rPr>
            <w:noProof/>
            <w:webHidden/>
          </w:rPr>
          <w:fldChar w:fldCharType="begin"/>
        </w:r>
        <w:r w:rsidR="00280ACC" w:rsidRPr="008C0C19">
          <w:rPr>
            <w:noProof/>
            <w:webHidden/>
          </w:rPr>
          <w:instrText xml:space="preserve"> PAGEREF _Toc496024853 \h </w:instrText>
        </w:r>
        <w:r w:rsidR="00280ACC" w:rsidRPr="008C0C19">
          <w:rPr>
            <w:noProof/>
            <w:webHidden/>
          </w:rPr>
        </w:r>
        <w:r w:rsidR="00280ACC" w:rsidRPr="008C0C19">
          <w:rPr>
            <w:noProof/>
            <w:webHidden/>
          </w:rPr>
          <w:fldChar w:fldCharType="separate"/>
        </w:r>
        <w:r w:rsidR="00280ACC" w:rsidRPr="008C0C19">
          <w:rPr>
            <w:noProof/>
            <w:webHidden/>
          </w:rPr>
          <w:t>15</w:t>
        </w:r>
        <w:r w:rsidR="00280ACC" w:rsidRPr="008C0C19">
          <w:rPr>
            <w:noProof/>
            <w:webHidden/>
          </w:rPr>
          <w:fldChar w:fldCharType="end"/>
        </w:r>
      </w:hyperlink>
    </w:p>
    <w:p w:rsidR="00280ACC" w:rsidRPr="008C0C19" w:rsidRDefault="0057753F">
      <w:pPr>
        <w:pStyle w:val="Listeoverfigurer"/>
        <w:tabs>
          <w:tab w:val="right" w:leader="dot" w:pos="9628"/>
        </w:tabs>
        <w:rPr>
          <w:rFonts w:asciiTheme="minorHAnsi" w:eastAsiaTheme="minorEastAsia" w:hAnsiTheme="minorHAnsi" w:cstheme="minorBidi"/>
          <w:noProof/>
          <w:szCs w:val="22"/>
        </w:rPr>
      </w:pPr>
      <w:hyperlink w:anchor="_Toc496024854" w:history="1">
        <w:r w:rsidR="00280ACC" w:rsidRPr="008C0C19">
          <w:rPr>
            <w:rStyle w:val="Hyperlink"/>
            <w:noProof/>
          </w:rPr>
          <w:t>4.2.a. Variabelforklaring: Variabelbeskrivelse - Uddybning af elementer i Tabel 4.2</w:t>
        </w:r>
        <w:r w:rsidR="00280ACC" w:rsidRPr="008C0C19">
          <w:rPr>
            <w:noProof/>
            <w:webHidden/>
          </w:rPr>
          <w:tab/>
        </w:r>
        <w:r w:rsidR="00280ACC" w:rsidRPr="008C0C19">
          <w:rPr>
            <w:noProof/>
            <w:webHidden/>
          </w:rPr>
          <w:fldChar w:fldCharType="begin"/>
        </w:r>
        <w:r w:rsidR="00280ACC" w:rsidRPr="008C0C19">
          <w:rPr>
            <w:noProof/>
            <w:webHidden/>
          </w:rPr>
          <w:instrText xml:space="preserve"> PAGEREF _Toc496024854 \h </w:instrText>
        </w:r>
        <w:r w:rsidR="00280ACC" w:rsidRPr="008C0C19">
          <w:rPr>
            <w:noProof/>
            <w:webHidden/>
          </w:rPr>
        </w:r>
        <w:r w:rsidR="00280ACC" w:rsidRPr="008C0C19">
          <w:rPr>
            <w:noProof/>
            <w:webHidden/>
          </w:rPr>
          <w:fldChar w:fldCharType="separate"/>
        </w:r>
        <w:r w:rsidR="00280ACC" w:rsidRPr="008C0C19">
          <w:rPr>
            <w:noProof/>
            <w:webHidden/>
          </w:rPr>
          <w:t>16</w:t>
        </w:r>
        <w:r w:rsidR="00280ACC" w:rsidRPr="008C0C19">
          <w:rPr>
            <w:noProof/>
            <w:webHidden/>
          </w:rPr>
          <w:fldChar w:fldCharType="end"/>
        </w:r>
      </w:hyperlink>
    </w:p>
    <w:p w:rsidR="00280ACC" w:rsidRPr="008C0C19" w:rsidRDefault="0057753F">
      <w:pPr>
        <w:pStyle w:val="Listeoverfigurer"/>
        <w:tabs>
          <w:tab w:val="right" w:leader="dot" w:pos="9628"/>
        </w:tabs>
        <w:rPr>
          <w:rFonts w:asciiTheme="minorHAnsi" w:eastAsiaTheme="minorEastAsia" w:hAnsiTheme="minorHAnsi" w:cstheme="minorBidi"/>
          <w:noProof/>
          <w:szCs w:val="22"/>
        </w:rPr>
      </w:pPr>
      <w:hyperlink w:anchor="_Toc496024855" w:history="1">
        <w:r w:rsidR="00280ACC" w:rsidRPr="008C0C19">
          <w:rPr>
            <w:rStyle w:val="Hyperlink"/>
            <w:noProof/>
          </w:rPr>
          <w:t>Tabel 4.3: Variabelanvendelse (betydning af elementer er anført nedenfor i variabelforklaring 4.3.a.)</w:t>
        </w:r>
        <w:r w:rsidR="00280ACC" w:rsidRPr="008C0C19">
          <w:rPr>
            <w:noProof/>
            <w:webHidden/>
          </w:rPr>
          <w:tab/>
        </w:r>
        <w:r w:rsidR="00280ACC" w:rsidRPr="008C0C19">
          <w:rPr>
            <w:noProof/>
            <w:webHidden/>
          </w:rPr>
          <w:fldChar w:fldCharType="begin"/>
        </w:r>
        <w:r w:rsidR="00280ACC" w:rsidRPr="008C0C19">
          <w:rPr>
            <w:noProof/>
            <w:webHidden/>
          </w:rPr>
          <w:instrText xml:space="preserve"> PAGEREF _Toc496024855 \h </w:instrText>
        </w:r>
        <w:r w:rsidR="00280ACC" w:rsidRPr="008C0C19">
          <w:rPr>
            <w:noProof/>
            <w:webHidden/>
          </w:rPr>
        </w:r>
        <w:r w:rsidR="00280ACC" w:rsidRPr="008C0C19">
          <w:rPr>
            <w:noProof/>
            <w:webHidden/>
          </w:rPr>
          <w:fldChar w:fldCharType="separate"/>
        </w:r>
        <w:r w:rsidR="00280ACC" w:rsidRPr="008C0C19">
          <w:rPr>
            <w:noProof/>
            <w:webHidden/>
          </w:rPr>
          <w:t>19</w:t>
        </w:r>
        <w:r w:rsidR="00280ACC" w:rsidRPr="008C0C19">
          <w:rPr>
            <w:noProof/>
            <w:webHidden/>
          </w:rPr>
          <w:fldChar w:fldCharType="end"/>
        </w:r>
      </w:hyperlink>
    </w:p>
    <w:p w:rsidR="00280ACC" w:rsidRPr="008C0C19" w:rsidRDefault="0057753F">
      <w:pPr>
        <w:pStyle w:val="Listeoverfigurer"/>
        <w:tabs>
          <w:tab w:val="right" w:leader="dot" w:pos="9628"/>
        </w:tabs>
        <w:rPr>
          <w:rFonts w:asciiTheme="minorHAnsi" w:eastAsiaTheme="minorEastAsia" w:hAnsiTheme="minorHAnsi" w:cstheme="minorBidi"/>
          <w:noProof/>
          <w:szCs w:val="22"/>
        </w:rPr>
      </w:pPr>
      <w:hyperlink w:anchor="_Toc496024856" w:history="1">
        <w:r w:rsidR="00280ACC" w:rsidRPr="008C0C19">
          <w:rPr>
            <w:rStyle w:val="Hyperlink"/>
            <w:noProof/>
          </w:rPr>
          <w:t>4.3.a. Variabelforklaring: Variabelanvendelse, uddybning af elementer i Tabel 4.3</w:t>
        </w:r>
        <w:r w:rsidR="00280ACC" w:rsidRPr="008C0C19">
          <w:rPr>
            <w:noProof/>
            <w:webHidden/>
          </w:rPr>
          <w:tab/>
        </w:r>
        <w:r w:rsidR="00280ACC" w:rsidRPr="008C0C19">
          <w:rPr>
            <w:noProof/>
            <w:webHidden/>
          </w:rPr>
          <w:fldChar w:fldCharType="begin"/>
        </w:r>
        <w:r w:rsidR="00280ACC" w:rsidRPr="008C0C19">
          <w:rPr>
            <w:noProof/>
            <w:webHidden/>
          </w:rPr>
          <w:instrText xml:space="preserve"> PAGEREF _Toc496024856 \h </w:instrText>
        </w:r>
        <w:r w:rsidR="00280ACC" w:rsidRPr="008C0C19">
          <w:rPr>
            <w:noProof/>
            <w:webHidden/>
          </w:rPr>
        </w:r>
        <w:r w:rsidR="00280ACC" w:rsidRPr="008C0C19">
          <w:rPr>
            <w:noProof/>
            <w:webHidden/>
          </w:rPr>
          <w:fldChar w:fldCharType="separate"/>
        </w:r>
        <w:r w:rsidR="00280ACC" w:rsidRPr="008C0C19">
          <w:rPr>
            <w:noProof/>
            <w:webHidden/>
          </w:rPr>
          <w:t>19</w:t>
        </w:r>
        <w:r w:rsidR="00280ACC" w:rsidRPr="008C0C19">
          <w:rPr>
            <w:noProof/>
            <w:webHidden/>
          </w:rPr>
          <w:fldChar w:fldCharType="end"/>
        </w:r>
      </w:hyperlink>
    </w:p>
    <w:p w:rsidR="00EC0152" w:rsidRPr="008C0C19" w:rsidRDefault="00EC0152" w:rsidP="006270B9">
      <w:pPr>
        <w:spacing w:after="200" w:line="276" w:lineRule="auto"/>
        <w:rPr>
          <w:b/>
          <w:bCs/>
        </w:rPr>
      </w:pPr>
      <w:r w:rsidRPr="008C0C19">
        <w:fldChar w:fldCharType="end"/>
      </w:r>
    </w:p>
    <w:p w:rsidR="00EC0152" w:rsidRPr="008C0C19" w:rsidRDefault="00EC0152" w:rsidP="006270B9">
      <w:pPr>
        <w:pStyle w:val="Overskrift1udental"/>
      </w:pPr>
      <w:bookmarkStart w:id="3" w:name="_Toc308108364"/>
      <w:bookmarkStart w:id="4" w:name="_Toc410388620"/>
      <w:bookmarkStart w:id="5" w:name="_Toc431372962"/>
      <w:r w:rsidRPr="008C0C19">
        <w:t>Indledning</w:t>
      </w:r>
      <w:bookmarkEnd w:id="3"/>
      <w:bookmarkEnd w:id="4"/>
      <w:bookmarkEnd w:id="5"/>
    </w:p>
    <w:p w:rsidR="00EC0152" w:rsidRPr="008C0C19" w:rsidRDefault="00EC0152" w:rsidP="00F649CF">
      <w:pPr>
        <w:rPr>
          <w:i/>
        </w:rPr>
      </w:pPr>
    </w:p>
    <w:p w:rsidR="00EC0152" w:rsidRPr="008C0C19" w:rsidRDefault="00EC0152" w:rsidP="004B2E2F">
      <w:pPr>
        <w:pStyle w:val="Overskrift2udental"/>
        <w:numPr>
          <w:ilvl w:val="0"/>
          <w:numId w:val="0"/>
        </w:numPr>
      </w:pPr>
      <w:bookmarkStart w:id="6" w:name="_Toc308108366"/>
      <w:bookmarkStart w:id="7" w:name="_Toc410388621"/>
      <w:bookmarkStart w:id="8" w:name="_Toc431372963"/>
      <w:r w:rsidRPr="008C0C19">
        <w:t>Formål og målgruppe</w:t>
      </w:r>
      <w:bookmarkEnd w:id="6"/>
      <w:bookmarkEnd w:id="7"/>
      <w:bookmarkEnd w:id="8"/>
    </w:p>
    <w:p w:rsidR="00EC0152" w:rsidRPr="008C0C19" w:rsidRDefault="00EC0152" w:rsidP="00F649CF"/>
    <w:p w:rsidR="00EC0152" w:rsidRPr="008C0C19" w:rsidRDefault="00EC0152" w:rsidP="00F649CF">
      <w:r w:rsidRPr="008C0C19">
        <w:t>Det overordnede formål</w:t>
      </w:r>
      <w:r w:rsidRPr="008C0C19">
        <w:rPr>
          <w:rFonts w:ascii="Cambria" w:hAnsi="Cambria" w:cs="Cambria"/>
          <w:b/>
          <w:bCs/>
          <w:kern w:val="32"/>
          <w:szCs w:val="22"/>
        </w:rPr>
        <w:t xml:space="preserve"> </w:t>
      </w:r>
      <w:r w:rsidRPr="008C0C19">
        <w:t>med skabelonen er at danne ramme for en entydig og udtømmende beskrivelse af en national/regional klinisk kvalitetsdatabase, herunder de indikatorer databasen skal publicere resultater for. Skabelonen angiver emne for emne indholdet i en fyldestgørende database- og indikatorbeskrivelse.</w:t>
      </w:r>
    </w:p>
    <w:p w:rsidR="00EC0152" w:rsidRPr="008C0C19" w:rsidRDefault="00EC0152" w:rsidP="00F649CF">
      <w:r w:rsidRPr="008C0C19">
        <w:t xml:space="preserve"> </w:t>
      </w:r>
    </w:p>
    <w:p w:rsidR="00EC0152" w:rsidRPr="008C0C19" w:rsidRDefault="00EC0152" w:rsidP="00F649CF">
      <w:r w:rsidRPr="008C0C19">
        <w:t>Sigtet med brugen af skabelonen er at give en beskrivelse af databasen og af hver indikator, der dels er så generel, at observerede indikatorværdier kan forstås og fortolkes af brugerne (klinikere, ikke-klinikere samt forskere) og dels så specificeret (vedrørende udvælgelse af patienter der indgår og den matematisk/statistiske beregning), at indikatorværdierne kan reproduceres. Målgrupperne for oplysningerne er således de indberettende enheder/klinikere, , brugere der arbejder med eller ønsker at arbejde med kvalitetsdata</w:t>
      </w:r>
      <w:r w:rsidR="00C4474B" w:rsidRPr="008C0C19">
        <w:t>,</w:t>
      </w:r>
      <w:r w:rsidRPr="008C0C19">
        <w:t xml:space="preserve"> centrale sundhedsmyndigheder</w:t>
      </w:r>
      <w:r w:rsidR="00C4474B" w:rsidRPr="008C0C19">
        <w:t xml:space="preserve"> og RKKP</w:t>
      </w:r>
      <w:r w:rsidRPr="008C0C19">
        <w:t xml:space="preserve">. </w:t>
      </w:r>
    </w:p>
    <w:p w:rsidR="00EC0152" w:rsidRPr="008C0C19" w:rsidRDefault="00EC0152" w:rsidP="00F649CF"/>
    <w:p w:rsidR="00EC0152" w:rsidRPr="008C0C19" w:rsidRDefault="00EC0152">
      <w:pPr>
        <w:pStyle w:val="Overskrift2udental"/>
        <w:numPr>
          <w:ilvl w:val="0"/>
          <w:numId w:val="0"/>
        </w:numPr>
      </w:pPr>
      <w:bookmarkStart w:id="9" w:name="_Toc308108367"/>
      <w:bookmarkStart w:id="10" w:name="_Toc410388622"/>
      <w:bookmarkStart w:id="11" w:name="_Toc431372964"/>
      <w:r w:rsidRPr="008C0C19">
        <w:t>Udfyldelse af skabelonen</w:t>
      </w:r>
      <w:bookmarkEnd w:id="9"/>
      <w:bookmarkEnd w:id="10"/>
      <w:bookmarkEnd w:id="11"/>
    </w:p>
    <w:p w:rsidR="00EC0152" w:rsidRPr="008C0C19" w:rsidRDefault="00EC0152" w:rsidP="00F649CF">
      <w:r w:rsidRPr="008C0C19">
        <w:t>Skabelonen anvendes af de personer, der på vegne af databasens styregruppe/bestyrelse/ledelse skal udforme ansøgning om godkendelse. Det vil typisk dreje sig om personer med faglig indsigt i det pågældende sygdomsområde (f.eks. udpeget styregruppen og/eller af relevante faglige selskaber) og personer med generel indsigt i databaser, variable og indikatorer (f.eks. konsulenter fra RKKP-organisationen).</w:t>
      </w:r>
    </w:p>
    <w:p w:rsidR="00EC0152" w:rsidRPr="008C0C19" w:rsidRDefault="00EC0152" w:rsidP="00F649CF"/>
    <w:p w:rsidR="00EC0152" w:rsidRPr="008C0C19" w:rsidRDefault="00EC0152" w:rsidP="006F664E">
      <w:bookmarkStart w:id="12" w:name="_Toc308108368"/>
      <w:r w:rsidRPr="008C0C19">
        <w:t>Skabelonen skal anvendes af alle godkendte kliniske kvalitetsdatabaser, jf. bekendtgørelsen om godkendelse af landsdækkende og regionale kliniske kvalitetsdatabaser</w:t>
      </w:r>
    </w:p>
    <w:p w:rsidR="00EC0152" w:rsidRPr="008C0C19" w:rsidRDefault="00EC0152" w:rsidP="006F664E">
      <w:r w:rsidRPr="008C0C19">
        <w:t xml:space="preserve">For eksempler på udfyldte dokumentationer henvises til </w:t>
      </w:r>
      <w:hyperlink r:id="rId9" w:history="1">
        <w:r w:rsidRPr="008C0C19">
          <w:rPr>
            <w:rStyle w:val="Hyperlink"/>
            <w:rFonts w:cs="Calibri"/>
          </w:rPr>
          <w:t>RKKP-dokumentation.dk</w:t>
        </w:r>
      </w:hyperlink>
      <w:r w:rsidRPr="008C0C19">
        <w:t>.</w:t>
      </w:r>
    </w:p>
    <w:p w:rsidR="00EC0152" w:rsidRPr="008C0C19" w:rsidRDefault="00EC0152" w:rsidP="004B2E2F"/>
    <w:p w:rsidR="00EC0152" w:rsidRPr="008C0C19" w:rsidRDefault="00EC0152" w:rsidP="004B2E2F">
      <w:pPr>
        <w:pStyle w:val="Overskrift2udental"/>
        <w:numPr>
          <w:ilvl w:val="0"/>
          <w:numId w:val="0"/>
        </w:numPr>
      </w:pPr>
      <w:bookmarkStart w:id="13" w:name="_Toc410388623"/>
      <w:bookmarkStart w:id="14" w:name="_Toc431372965"/>
      <w:r w:rsidRPr="008C0C19">
        <w:t>Opbygning af skabelonen</w:t>
      </w:r>
      <w:bookmarkEnd w:id="12"/>
      <w:bookmarkEnd w:id="13"/>
      <w:bookmarkEnd w:id="14"/>
    </w:p>
    <w:p w:rsidR="00EC0152" w:rsidRPr="008C0C19" w:rsidRDefault="00EC0152" w:rsidP="00F649CF">
      <w:r w:rsidRPr="008C0C19">
        <w:t>Skabelonen indeholder fire afsnit:</w:t>
      </w:r>
    </w:p>
    <w:p w:rsidR="00EC0152" w:rsidRPr="008C0C19" w:rsidRDefault="00EC0152" w:rsidP="00F649CF">
      <w:pPr>
        <w:numPr>
          <w:ilvl w:val="0"/>
          <w:numId w:val="5"/>
        </w:numPr>
      </w:pPr>
      <w:r w:rsidRPr="008C0C19">
        <w:t>Databasens navn</w:t>
      </w:r>
    </w:p>
    <w:p w:rsidR="00EC0152" w:rsidRPr="008C0C19" w:rsidRDefault="00EC0152" w:rsidP="00F649CF">
      <w:pPr>
        <w:numPr>
          <w:ilvl w:val="0"/>
          <w:numId w:val="5"/>
        </w:numPr>
      </w:pPr>
      <w:r w:rsidRPr="008C0C19">
        <w:t>Populationsspecifikation – for databasens respektive registerets population(er)</w:t>
      </w:r>
    </w:p>
    <w:p w:rsidR="00EC0152" w:rsidRPr="008C0C19" w:rsidRDefault="00EC0152" w:rsidP="00F649CF">
      <w:pPr>
        <w:numPr>
          <w:ilvl w:val="0"/>
          <w:numId w:val="5"/>
        </w:numPr>
      </w:pPr>
      <w:r w:rsidRPr="008C0C19">
        <w:t>Indikatorspecifikation – for hver indikator</w:t>
      </w:r>
    </w:p>
    <w:p w:rsidR="00EC0152" w:rsidRPr="008C0C19" w:rsidRDefault="00EC0152" w:rsidP="00F649CF">
      <w:pPr>
        <w:numPr>
          <w:ilvl w:val="0"/>
          <w:numId w:val="5"/>
        </w:numPr>
      </w:pPr>
      <w:r w:rsidRPr="008C0C19">
        <w:lastRenderedPageBreak/>
        <w:t>Variabelspecifikation – for hver variabel.</w:t>
      </w:r>
    </w:p>
    <w:p w:rsidR="00EC0152" w:rsidRPr="008C0C19" w:rsidRDefault="00EC0152" w:rsidP="00F649CF"/>
    <w:p w:rsidR="00EC0152" w:rsidRPr="008C0C19" w:rsidRDefault="00EC0152" w:rsidP="00F649CF">
      <w:pPr>
        <w:spacing w:line="240" w:lineRule="auto"/>
        <w:rPr>
          <w:rFonts w:cs="Arial"/>
          <w:szCs w:val="22"/>
        </w:rPr>
      </w:pPr>
      <w:r w:rsidRPr="008C0C19">
        <w:rPr>
          <w:rFonts w:cs="Arial"/>
          <w:szCs w:val="22"/>
        </w:rPr>
        <w:t>Er der elementer der er gentagelse kan der henvises til første beskrivelse eller til et bilag.</w:t>
      </w:r>
    </w:p>
    <w:p w:rsidR="00EC0152" w:rsidRPr="008C0C19" w:rsidRDefault="00EC0152" w:rsidP="00F649CF">
      <w:pPr>
        <w:rPr>
          <w:rFonts w:cs="Arial"/>
          <w:szCs w:val="22"/>
        </w:rPr>
      </w:pPr>
      <w:r w:rsidRPr="008C0C19">
        <w:rPr>
          <w:rFonts w:cs="Arial"/>
          <w:szCs w:val="22"/>
        </w:rPr>
        <w:t>De med # mærkede elementer er ikke obligatoriske. Angivelsen [</w:t>
      </w:r>
      <w:r w:rsidR="00C4474B" w:rsidRPr="008C0C19">
        <w:rPr>
          <w:rFonts w:cs="Arial"/>
          <w:szCs w:val="22"/>
        </w:rPr>
        <w:t>KKA</w:t>
      </w:r>
      <w:r w:rsidRPr="008C0C19">
        <w:rPr>
          <w:rFonts w:cs="Arial"/>
          <w:szCs w:val="22"/>
        </w:rPr>
        <w:t xml:space="preserve">] anvendes ved felter hvor oplysningerne ligger, direkte eller delvist i de løbende leverancer af </w:t>
      </w:r>
      <w:r w:rsidR="00C4474B" w:rsidRPr="008C0C19">
        <w:rPr>
          <w:rFonts w:cs="Arial"/>
          <w:szCs w:val="22"/>
        </w:rPr>
        <w:t>de kliniske kvalitetsdatabasers afrapporteringsmodel (tidligere kaldet Generisk Model)</w:t>
      </w:r>
      <w:r w:rsidRPr="008C0C19">
        <w:rPr>
          <w:rFonts w:cs="Arial"/>
          <w:szCs w:val="22"/>
        </w:rPr>
        <w:t xml:space="preserve">. Hjælpeteksten angiver samtidig hvilke(n) variable i </w:t>
      </w:r>
      <w:r w:rsidR="00C4474B" w:rsidRPr="008C0C19">
        <w:rPr>
          <w:rFonts w:cs="Arial"/>
          <w:szCs w:val="22"/>
        </w:rPr>
        <w:t xml:space="preserve">KKA, </w:t>
      </w:r>
      <w:r w:rsidRPr="008C0C19">
        <w:rPr>
          <w:rFonts w:cs="Arial"/>
          <w:szCs w:val="22"/>
        </w:rPr>
        <w:t>der skal anvendes.</w:t>
      </w:r>
    </w:p>
    <w:p w:rsidR="00EC0152" w:rsidRPr="008C0C19" w:rsidRDefault="00EC0152" w:rsidP="00F649CF">
      <w:pPr>
        <w:rPr>
          <w:rFonts w:cs="Arial"/>
          <w:iCs/>
          <w:szCs w:val="22"/>
        </w:rPr>
      </w:pPr>
    </w:p>
    <w:p w:rsidR="00EC0152" w:rsidRPr="008C0C19" w:rsidRDefault="00EC0152" w:rsidP="00F649CF">
      <w:pPr>
        <w:rPr>
          <w:rFonts w:cs="Arial"/>
          <w:iCs/>
          <w:szCs w:val="22"/>
        </w:rPr>
      </w:pPr>
      <w:r w:rsidRPr="008C0C19">
        <w:rPr>
          <w:rFonts w:cs="Arial"/>
          <w:iCs/>
          <w:szCs w:val="22"/>
        </w:rPr>
        <w:t>Afvigelser fra de i skabelonen givne retningslinjer skal begrundes.</w:t>
      </w:r>
    </w:p>
    <w:p w:rsidR="00EC0152" w:rsidRPr="008C0C19" w:rsidRDefault="00EC0152" w:rsidP="00F649CF">
      <w:pPr>
        <w:rPr>
          <w:rFonts w:cs="Arial"/>
          <w:iCs/>
          <w:szCs w:val="22"/>
        </w:rPr>
      </w:pPr>
    </w:p>
    <w:p w:rsidR="00EC0152" w:rsidRPr="008C0C19" w:rsidRDefault="00EC0152" w:rsidP="009703E2">
      <w:pPr>
        <w:pStyle w:val="Overskrift1"/>
      </w:pPr>
      <w:bookmarkStart w:id="15" w:name="_Toc410388624"/>
      <w:bookmarkStart w:id="16" w:name="_Toc431372966"/>
      <w:r w:rsidRPr="008C0C19">
        <w:t>Databasens navn og versionsnummer for RKKP-dokumentation af databasen</w:t>
      </w:r>
      <w:bookmarkEnd w:id="15"/>
      <w:bookmarkEnd w:id="16"/>
    </w:p>
    <w:p w:rsidR="00EC0152" w:rsidRPr="008C0C19" w:rsidRDefault="00EC0152" w:rsidP="00F649CF">
      <w:pPr>
        <w:rPr>
          <w:rFonts w:cs="Arial"/>
          <w:szCs w:val="22"/>
        </w:rPr>
      </w:pPr>
    </w:p>
    <w:p w:rsidR="00EC0152" w:rsidRPr="008C0C19" w:rsidRDefault="00EC0152" w:rsidP="00F649CF">
      <w:pPr>
        <w:rPr>
          <w:rFonts w:cs="Arial"/>
          <w:szCs w:val="22"/>
        </w:rPr>
      </w:pPr>
      <w:r w:rsidRPr="008C0C19">
        <w:rPr>
          <w:rFonts w:cs="Arial"/>
          <w:szCs w:val="22"/>
        </w:rPr>
        <w:t>Kort beskrivelse af databasens formål og rationale (er i online system et tekstfelt til udfyldelse for sig).</w:t>
      </w:r>
    </w:p>
    <w:p w:rsidR="00EC0152" w:rsidRPr="008C0C19" w:rsidRDefault="00EC0152" w:rsidP="00002F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8"/>
        <w:gridCol w:w="6070"/>
      </w:tblGrid>
      <w:tr w:rsidR="00EC0152" w:rsidRPr="008C0C19" w:rsidTr="00EA337B">
        <w:tc>
          <w:tcPr>
            <w:tcW w:w="9778" w:type="dxa"/>
            <w:gridSpan w:val="2"/>
            <w:shd w:val="clear" w:color="auto" w:fill="C6D9F1"/>
          </w:tcPr>
          <w:p w:rsidR="00EC0152" w:rsidRPr="008C0C19" w:rsidRDefault="00EC0152" w:rsidP="00A01B61">
            <w:pPr>
              <w:pStyle w:val="Billedtekst"/>
              <w:rPr>
                <w:rFonts w:cs="Arial"/>
                <w:b w:val="0"/>
              </w:rPr>
            </w:pPr>
            <w:bookmarkStart w:id="17" w:name="_Toc496024847"/>
            <w:r w:rsidRPr="008C0C19">
              <w:t xml:space="preserve">Tabel </w:t>
            </w:r>
            <w:fldSimple w:instr=" STYLEREF 1 \s ">
              <w:r w:rsidR="0073733B" w:rsidRPr="008C0C19">
                <w:rPr>
                  <w:noProof/>
                </w:rPr>
                <w:t>1</w:t>
              </w:r>
            </w:fldSimple>
            <w:r w:rsidRPr="008C0C19">
              <w:t>.</w:t>
            </w:r>
            <w:fldSimple w:instr=" SEQ Tabel \* ARABIC \s 1 ">
              <w:r w:rsidR="0073733B" w:rsidRPr="008C0C19">
                <w:rPr>
                  <w:noProof/>
                </w:rPr>
                <w:t>1</w:t>
              </w:r>
            </w:fldSimple>
            <w:r w:rsidRPr="008C0C19">
              <w:t>: Databasens navn (både engelsk, dansk samt forkortelse) samt versionsnummer for udfyldt RKKP-dokumentation af databasen</w:t>
            </w:r>
            <w:bookmarkEnd w:id="17"/>
          </w:p>
        </w:tc>
      </w:tr>
      <w:tr w:rsidR="00EC0152" w:rsidRPr="008C0C19" w:rsidTr="00EA337B">
        <w:trPr>
          <w:trHeight w:val="96"/>
        </w:trPr>
        <w:tc>
          <w:tcPr>
            <w:tcW w:w="3708" w:type="dxa"/>
          </w:tcPr>
          <w:p w:rsidR="00EC0152" w:rsidRPr="008C0C19" w:rsidRDefault="00EC0152" w:rsidP="005E5907">
            <w:pPr>
              <w:pStyle w:val="Tabelelement11"/>
            </w:pPr>
            <w:r w:rsidRPr="008C0C19">
              <w:t>Versionsnummer for udfyldt skabelon</w:t>
            </w:r>
          </w:p>
        </w:tc>
        <w:tc>
          <w:tcPr>
            <w:tcW w:w="6070" w:type="dxa"/>
          </w:tcPr>
          <w:p w:rsidR="00EC0152" w:rsidRPr="008C0C19" w:rsidRDefault="00EC0152" w:rsidP="00232963">
            <w:pPr>
              <w:rPr>
                <w:rFonts w:cs="Arial"/>
              </w:rPr>
            </w:pPr>
            <w:r w:rsidRPr="008C0C19">
              <w:rPr>
                <w:rFonts w:cs="Arial"/>
              </w:rPr>
              <w:t>Automatisk udfyldelse i online version.</w:t>
            </w:r>
          </w:p>
        </w:tc>
      </w:tr>
      <w:tr w:rsidR="00EC0152" w:rsidRPr="008C0C19" w:rsidTr="00EA337B">
        <w:trPr>
          <w:trHeight w:val="96"/>
        </w:trPr>
        <w:tc>
          <w:tcPr>
            <w:tcW w:w="3708" w:type="dxa"/>
          </w:tcPr>
          <w:p w:rsidR="00EC0152" w:rsidRPr="008C0C19" w:rsidRDefault="00EC0152" w:rsidP="005E5907">
            <w:pPr>
              <w:pStyle w:val="Tabelelement11"/>
            </w:pPr>
            <w:r w:rsidRPr="008C0C19">
              <w:t xml:space="preserve">Navn, dansk </w:t>
            </w:r>
            <w:r w:rsidR="00C4474B" w:rsidRPr="008C0C19">
              <w:t>[KKA]</w:t>
            </w:r>
          </w:p>
        </w:tc>
        <w:tc>
          <w:tcPr>
            <w:tcW w:w="6070" w:type="dxa"/>
          </w:tcPr>
          <w:p w:rsidR="00EC0152" w:rsidRPr="008C0C19" w:rsidRDefault="00EC0152" w:rsidP="008B30F5">
            <w:pPr>
              <w:rPr>
                <w:rFonts w:cs="Arial"/>
              </w:rPr>
            </w:pPr>
            <w:r w:rsidRPr="008C0C19">
              <w:rPr>
                <w:rFonts w:cs="Arial"/>
                <w:iCs/>
                <w:szCs w:val="22"/>
              </w:rPr>
              <w:t xml:space="preserve">Skal angive databasens officielle danske navn og stemme overens med variablen Officielt navn i </w:t>
            </w:r>
            <w:r w:rsidR="008B30F5" w:rsidRPr="008C0C19">
              <w:rPr>
                <w:rFonts w:cs="Arial"/>
                <w:iCs/>
                <w:szCs w:val="22"/>
              </w:rPr>
              <w:t>KKA</w:t>
            </w:r>
            <w:r w:rsidRPr="008C0C19">
              <w:rPr>
                <w:rFonts w:cs="Arial"/>
                <w:iCs/>
                <w:szCs w:val="22"/>
              </w:rPr>
              <w:t xml:space="preserve"> (datasæt 0).</w:t>
            </w:r>
          </w:p>
        </w:tc>
      </w:tr>
      <w:tr w:rsidR="00EC0152" w:rsidRPr="008C0C19" w:rsidTr="00EA337B">
        <w:trPr>
          <w:trHeight w:val="96"/>
        </w:trPr>
        <w:tc>
          <w:tcPr>
            <w:tcW w:w="3708" w:type="dxa"/>
          </w:tcPr>
          <w:p w:rsidR="00EC0152" w:rsidRPr="008C0C19" w:rsidRDefault="00EC0152" w:rsidP="005E5907">
            <w:pPr>
              <w:pStyle w:val="Tabelelement11"/>
            </w:pPr>
            <w:r w:rsidRPr="008C0C19">
              <w:t>Navn, engelsk</w:t>
            </w:r>
          </w:p>
        </w:tc>
        <w:tc>
          <w:tcPr>
            <w:tcW w:w="6070" w:type="dxa"/>
          </w:tcPr>
          <w:p w:rsidR="00EC0152" w:rsidRPr="008C0C19" w:rsidRDefault="00EC0152" w:rsidP="00232963">
            <w:pPr>
              <w:rPr>
                <w:rFonts w:cs="Arial"/>
              </w:rPr>
            </w:pPr>
            <w:r w:rsidRPr="008C0C19">
              <w:rPr>
                <w:rFonts w:cs="Arial"/>
              </w:rPr>
              <w:t xml:space="preserve">Databasens engelske navn </w:t>
            </w:r>
          </w:p>
        </w:tc>
      </w:tr>
      <w:tr w:rsidR="00EC0152" w:rsidRPr="008C0C19" w:rsidTr="00EA337B">
        <w:trPr>
          <w:trHeight w:val="96"/>
        </w:trPr>
        <w:tc>
          <w:tcPr>
            <w:tcW w:w="3708" w:type="dxa"/>
          </w:tcPr>
          <w:p w:rsidR="00EC0152" w:rsidRPr="008C0C19" w:rsidRDefault="00EC0152" w:rsidP="005E5907">
            <w:pPr>
              <w:pStyle w:val="Tabelelement11"/>
            </w:pPr>
            <w:r w:rsidRPr="008C0C19">
              <w:t>Officiel forkortelse</w:t>
            </w:r>
          </w:p>
        </w:tc>
        <w:tc>
          <w:tcPr>
            <w:tcW w:w="6070" w:type="dxa"/>
          </w:tcPr>
          <w:p w:rsidR="00EC0152" w:rsidRPr="008C0C19" w:rsidRDefault="00EC0152" w:rsidP="00232963">
            <w:pPr>
              <w:rPr>
                <w:rFonts w:cs="Arial"/>
              </w:rPr>
            </w:pPr>
            <w:r w:rsidRPr="008C0C19">
              <w:rPr>
                <w:rFonts w:cs="Arial"/>
              </w:rPr>
              <w:t>Databasens officielle forkortelse</w:t>
            </w:r>
          </w:p>
        </w:tc>
      </w:tr>
      <w:tr w:rsidR="00EC0152" w:rsidRPr="008C0C19" w:rsidTr="00EA337B">
        <w:trPr>
          <w:trHeight w:val="96"/>
        </w:trPr>
        <w:tc>
          <w:tcPr>
            <w:tcW w:w="3708" w:type="dxa"/>
          </w:tcPr>
          <w:p w:rsidR="00EC0152" w:rsidRPr="008C0C19" w:rsidRDefault="00EC0152" w:rsidP="005E5907">
            <w:pPr>
              <w:pStyle w:val="Tabelelement11"/>
            </w:pPr>
            <w:r w:rsidRPr="008C0C19">
              <w:t xml:space="preserve">Forkortelse i Generisk Datamodel </w:t>
            </w:r>
            <w:r w:rsidR="00C4474B" w:rsidRPr="008C0C19">
              <w:t>[KKA]</w:t>
            </w:r>
          </w:p>
        </w:tc>
        <w:tc>
          <w:tcPr>
            <w:tcW w:w="6070" w:type="dxa"/>
          </w:tcPr>
          <w:p w:rsidR="00EC0152" w:rsidRPr="008C0C19" w:rsidRDefault="00EC0152" w:rsidP="00C4474B">
            <w:pPr>
              <w:rPr>
                <w:rFonts w:cs="Arial"/>
              </w:rPr>
            </w:pPr>
            <w:r w:rsidRPr="008C0C19">
              <w:rPr>
                <w:rFonts w:cs="Arial"/>
              </w:rPr>
              <w:t xml:space="preserve">Udfyldes hvis denne afviger fra den officielle forkortelse. I online system er denne en dropdown menu, hvor eksisterende </w:t>
            </w:r>
            <w:r w:rsidR="00C4474B" w:rsidRPr="008C0C19">
              <w:rPr>
                <w:rFonts w:cs="Arial"/>
              </w:rPr>
              <w:t>KKA</w:t>
            </w:r>
            <w:r w:rsidRPr="008C0C19">
              <w:rPr>
                <w:rFonts w:cs="Arial"/>
              </w:rPr>
              <w:t xml:space="preserve"> forkortelser kan vælges. Har databasen endnu ikke en forkortelse i </w:t>
            </w:r>
            <w:r w:rsidR="00C4474B" w:rsidRPr="008C0C19">
              <w:rPr>
                <w:rFonts w:cs="Arial"/>
              </w:rPr>
              <w:t>KKA</w:t>
            </w:r>
            <w:r w:rsidRPr="008C0C19">
              <w:rPr>
                <w:rFonts w:cs="Arial"/>
              </w:rPr>
              <w:t xml:space="preserve">, kontaktes </w:t>
            </w:r>
            <w:r w:rsidR="00C4474B" w:rsidRPr="008C0C19">
              <w:rPr>
                <w:rFonts w:cs="Arial"/>
              </w:rPr>
              <w:t xml:space="preserve">RKKP </w:t>
            </w:r>
            <w:r w:rsidRPr="008C0C19">
              <w:rPr>
                <w:rFonts w:cs="Arial"/>
              </w:rPr>
              <w:t xml:space="preserve">med forslag til forkortelse i </w:t>
            </w:r>
            <w:r w:rsidR="00C4474B" w:rsidRPr="008C0C19">
              <w:rPr>
                <w:rFonts w:cs="Arial"/>
              </w:rPr>
              <w:t>KKA</w:t>
            </w:r>
            <w:r w:rsidRPr="008C0C19">
              <w:rPr>
                <w:rFonts w:cs="Arial"/>
              </w:rPr>
              <w:t xml:space="preserve">. </w:t>
            </w:r>
          </w:p>
        </w:tc>
      </w:tr>
      <w:tr w:rsidR="00EC0152" w:rsidRPr="008C0C19" w:rsidTr="00EA337B">
        <w:trPr>
          <w:trHeight w:val="96"/>
        </w:trPr>
        <w:tc>
          <w:tcPr>
            <w:tcW w:w="3708" w:type="dxa"/>
          </w:tcPr>
          <w:p w:rsidR="00EC0152" w:rsidRPr="008C0C19" w:rsidRDefault="00EC0152" w:rsidP="005E5907">
            <w:pPr>
              <w:pStyle w:val="Tabelelement11"/>
            </w:pPr>
            <w:r w:rsidRPr="008C0C19">
              <w:t>Databasen har været i drift siden</w:t>
            </w:r>
          </w:p>
        </w:tc>
        <w:tc>
          <w:tcPr>
            <w:tcW w:w="6070" w:type="dxa"/>
          </w:tcPr>
          <w:p w:rsidR="00EC0152" w:rsidRPr="008C0C19" w:rsidRDefault="00EC0152" w:rsidP="008C036C">
            <w:pPr>
              <w:rPr>
                <w:rFonts w:cs="Arial"/>
              </w:rPr>
            </w:pPr>
            <w:r w:rsidRPr="008C0C19">
              <w:rPr>
                <w:rFonts w:cs="Arial"/>
              </w:rPr>
              <w:t xml:space="preserve">Dato for hvornår databasen officielt gik i drift (dermed hvor langt tilbage i tiden der kan forventes at findes data fra databasen). </w:t>
            </w:r>
          </w:p>
        </w:tc>
      </w:tr>
      <w:tr w:rsidR="00EC0152" w:rsidRPr="008C0C19" w:rsidTr="00EA337B">
        <w:trPr>
          <w:trHeight w:val="96"/>
        </w:trPr>
        <w:tc>
          <w:tcPr>
            <w:tcW w:w="3708" w:type="dxa"/>
          </w:tcPr>
          <w:p w:rsidR="00EC0152" w:rsidRPr="008C0C19" w:rsidRDefault="00EC0152" w:rsidP="005E5907">
            <w:pPr>
              <w:pStyle w:val="Tabelelement11"/>
            </w:pPr>
            <w:r w:rsidRPr="008C0C19">
              <w:t>Databasen er lukket ned den:</w:t>
            </w:r>
          </w:p>
        </w:tc>
        <w:tc>
          <w:tcPr>
            <w:tcW w:w="6070" w:type="dxa"/>
          </w:tcPr>
          <w:p w:rsidR="00EC0152" w:rsidRPr="008C0C19" w:rsidRDefault="00EC0152" w:rsidP="00D16E0A">
            <w:pPr>
              <w:rPr>
                <w:rFonts w:cs="Arial"/>
              </w:rPr>
            </w:pPr>
            <w:r w:rsidRPr="008C0C19">
              <w:rPr>
                <w:rFonts w:cs="Arial"/>
              </w:rPr>
              <w:t>Udfyldes hvis databasen tages ud af drift og dataindsamling stopper.</w:t>
            </w:r>
          </w:p>
        </w:tc>
      </w:tr>
      <w:tr w:rsidR="00EC0152" w:rsidRPr="008C0C19" w:rsidTr="00EA337B">
        <w:trPr>
          <w:trHeight w:val="96"/>
        </w:trPr>
        <w:tc>
          <w:tcPr>
            <w:tcW w:w="3708" w:type="dxa"/>
          </w:tcPr>
          <w:p w:rsidR="00EC0152" w:rsidRPr="008C0C19" w:rsidRDefault="00EC0152" w:rsidP="005E5907">
            <w:pPr>
              <w:pStyle w:val="Tabelelement11"/>
            </w:pPr>
            <w:r w:rsidRPr="008C0C19">
              <w:t>Link til databasens hjemmeside</w:t>
            </w:r>
          </w:p>
        </w:tc>
        <w:tc>
          <w:tcPr>
            <w:tcW w:w="6070" w:type="dxa"/>
          </w:tcPr>
          <w:p w:rsidR="00EC0152" w:rsidRPr="008C0C19" w:rsidRDefault="00EC0152" w:rsidP="00D16E0A">
            <w:pPr>
              <w:rPr>
                <w:rFonts w:cs="Arial"/>
              </w:rPr>
            </w:pPr>
            <w:r w:rsidRPr="008C0C19">
              <w:rPr>
                <w:rFonts w:cs="Arial"/>
              </w:rPr>
              <w:t>Link til databasens hjemmeside. (I RKKP regi). På hjemmesiden kan man finde oplysninger om formandskab for databasen mv.</w:t>
            </w:r>
          </w:p>
        </w:tc>
      </w:tr>
    </w:tbl>
    <w:p w:rsidR="00EC0152" w:rsidRPr="008C0C19" w:rsidRDefault="00EC0152" w:rsidP="00F649CF">
      <w:pPr>
        <w:rPr>
          <w:rFonts w:cs="Arial"/>
          <w:szCs w:val="22"/>
        </w:rPr>
      </w:pPr>
    </w:p>
    <w:p w:rsidR="00EC0152" w:rsidRPr="008C0C19" w:rsidRDefault="00EC0152" w:rsidP="009703E2">
      <w:pPr>
        <w:pStyle w:val="Overskrift1"/>
      </w:pPr>
      <w:bookmarkStart w:id="18" w:name="_Toc410388625"/>
      <w:bookmarkStart w:id="19" w:name="_Toc431372967"/>
      <w:r w:rsidRPr="008C0C19">
        <w:br w:type="page"/>
      </w:r>
      <w:r w:rsidRPr="008C0C19">
        <w:lastRenderedPageBreak/>
        <w:t>Populationsspecifikation</w:t>
      </w:r>
      <w:bookmarkEnd w:id="18"/>
      <w:bookmarkEnd w:id="19"/>
    </w:p>
    <w:p w:rsidR="00EC0152" w:rsidRPr="008C0C19" w:rsidRDefault="00EC0152" w:rsidP="00F649C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20"/>
        <w:gridCol w:w="6958"/>
      </w:tblGrid>
      <w:tr w:rsidR="00EC0152" w:rsidRPr="008C0C19" w:rsidTr="006270B9">
        <w:trPr>
          <w:trHeight w:val="294"/>
        </w:trPr>
        <w:tc>
          <w:tcPr>
            <w:tcW w:w="5000" w:type="pct"/>
            <w:gridSpan w:val="2"/>
            <w:shd w:val="clear" w:color="000000" w:fill="C6D9F1"/>
          </w:tcPr>
          <w:p w:rsidR="00EC0152" w:rsidRPr="008C0C19" w:rsidRDefault="00EC0152" w:rsidP="00A01B61">
            <w:pPr>
              <w:pStyle w:val="Billedtekst"/>
            </w:pPr>
            <w:bookmarkStart w:id="20" w:name="_Toc306823679"/>
            <w:bookmarkStart w:id="21" w:name="_Toc496024848"/>
            <w:r w:rsidRPr="008C0C19">
              <w:t xml:space="preserve">Tabel </w:t>
            </w:r>
            <w:fldSimple w:instr=" STYLEREF 1 \s ">
              <w:r w:rsidR="0073733B" w:rsidRPr="008C0C19">
                <w:rPr>
                  <w:noProof/>
                </w:rPr>
                <w:t>2</w:t>
              </w:r>
            </w:fldSimple>
            <w:r w:rsidRPr="008C0C19">
              <w:t>.</w:t>
            </w:r>
            <w:fldSimple w:instr=" SEQ Tabel \* ARABIC \s 1 ">
              <w:r w:rsidR="0073733B" w:rsidRPr="008C0C19">
                <w:rPr>
                  <w:noProof/>
                </w:rPr>
                <w:t>1</w:t>
              </w:r>
            </w:fldSimple>
            <w:r w:rsidRPr="008C0C19">
              <w:t>: Populations</w:t>
            </w:r>
            <w:bookmarkEnd w:id="20"/>
            <w:r w:rsidRPr="008C0C19">
              <w:t>specifikation</w:t>
            </w:r>
            <w:bookmarkEnd w:id="21"/>
          </w:p>
        </w:tc>
      </w:tr>
      <w:tr w:rsidR="00EC0152" w:rsidRPr="008C0C19" w:rsidTr="006270B9">
        <w:trPr>
          <w:trHeight w:val="294"/>
        </w:trPr>
        <w:tc>
          <w:tcPr>
            <w:tcW w:w="1442" w:type="pct"/>
            <w:shd w:val="clear" w:color="000000" w:fill="C6D9F1"/>
          </w:tcPr>
          <w:p w:rsidR="00EC0152" w:rsidRPr="008C0C19" w:rsidRDefault="00EC0152" w:rsidP="00232963">
            <w:pPr>
              <w:spacing w:line="240" w:lineRule="auto"/>
              <w:rPr>
                <w:b/>
                <w:i/>
              </w:rPr>
            </w:pPr>
            <w:r w:rsidRPr="008C0C19">
              <w:rPr>
                <w:b/>
                <w:i/>
                <w:szCs w:val="22"/>
              </w:rPr>
              <w:t>Element</w:t>
            </w:r>
          </w:p>
        </w:tc>
        <w:tc>
          <w:tcPr>
            <w:tcW w:w="3558" w:type="pct"/>
            <w:noWrap/>
            <w:vAlign w:val="bottom"/>
          </w:tcPr>
          <w:p w:rsidR="00EC0152" w:rsidRPr="008C0C19" w:rsidRDefault="00EC0152" w:rsidP="00232963">
            <w:pPr>
              <w:spacing w:line="240" w:lineRule="auto"/>
              <w:rPr>
                <w:rFonts w:cs="Times New Roman"/>
                <w:i/>
                <w:color w:val="000000"/>
              </w:rPr>
            </w:pPr>
            <w:r w:rsidRPr="008C0C19">
              <w:rPr>
                <w:rFonts w:cs="Times New Roman"/>
                <w:i/>
                <w:color w:val="000000"/>
                <w:szCs w:val="22"/>
              </w:rPr>
              <w:t>Elementets indhold</w:t>
            </w:r>
          </w:p>
        </w:tc>
      </w:tr>
      <w:tr w:rsidR="00EC0152" w:rsidRPr="008C0C19" w:rsidTr="006270B9">
        <w:trPr>
          <w:trHeight w:val="525"/>
        </w:trPr>
        <w:tc>
          <w:tcPr>
            <w:tcW w:w="1442" w:type="pct"/>
            <w:shd w:val="clear" w:color="000000" w:fill="C6D9F1"/>
          </w:tcPr>
          <w:p w:rsidR="00EC0152" w:rsidRPr="008C0C19" w:rsidRDefault="00EC0152" w:rsidP="00F170A2">
            <w:pPr>
              <w:pStyle w:val="Tabelelement"/>
            </w:pPr>
            <w:bookmarkStart w:id="22" w:name="_Ref427312505"/>
            <w:r w:rsidRPr="008C0C19">
              <w:t>Faglig definition af patientpopulation (ønsket population)</w:t>
            </w:r>
            <w:bookmarkEnd w:id="22"/>
          </w:p>
          <w:p w:rsidR="00EC0152" w:rsidRPr="008C0C19" w:rsidRDefault="00EC0152" w:rsidP="00232963">
            <w:pPr>
              <w:spacing w:line="240" w:lineRule="auto"/>
              <w:rPr>
                <w:rFonts w:cs="Times New Roman"/>
                <w:b/>
                <w:bCs/>
                <w:color w:val="000000"/>
              </w:rPr>
            </w:pPr>
          </w:p>
        </w:tc>
        <w:tc>
          <w:tcPr>
            <w:tcW w:w="3558" w:type="pct"/>
            <w:noWrap/>
            <w:vAlign w:val="bottom"/>
          </w:tcPr>
          <w:p w:rsidR="00EC0152" w:rsidRPr="008C0C19" w:rsidRDefault="00EC0152" w:rsidP="00232963">
            <w:pPr>
              <w:spacing w:line="240" w:lineRule="auto"/>
            </w:pPr>
            <w:r w:rsidRPr="008C0C19">
              <w:rPr>
                <w:szCs w:val="22"/>
              </w:rPr>
              <w:t>Anfør en faglig klinisk afgrænsning af den (de) patientpopulation(er) der ønskes belyst, dvs. den population, som bør danne grundlag for beregning af indikatorværdierne.</w:t>
            </w:r>
          </w:p>
          <w:p w:rsidR="00EC0152" w:rsidRPr="008C0C19" w:rsidRDefault="00EC0152" w:rsidP="00232963">
            <w:pPr>
              <w:spacing w:line="240" w:lineRule="auto"/>
            </w:pPr>
          </w:p>
          <w:p w:rsidR="00EC0152" w:rsidRPr="008C0C19" w:rsidRDefault="00EC0152" w:rsidP="00232963">
            <w:pPr>
              <w:spacing w:line="240" w:lineRule="auto"/>
            </w:pPr>
            <w:r w:rsidRPr="008C0C19">
              <w:rPr>
                <w:szCs w:val="22"/>
              </w:rPr>
              <w:t xml:space="preserve">Specifikationer skal beskrive de kliniske kriterier og være entydige og baseret på national faglig konsensus. </w:t>
            </w:r>
          </w:p>
        </w:tc>
      </w:tr>
      <w:tr w:rsidR="00EC0152" w:rsidRPr="008C0C19" w:rsidTr="006270B9">
        <w:trPr>
          <w:trHeight w:val="525"/>
        </w:trPr>
        <w:tc>
          <w:tcPr>
            <w:tcW w:w="1442" w:type="pct"/>
            <w:shd w:val="clear" w:color="000000" w:fill="C6D9F1"/>
          </w:tcPr>
          <w:p w:rsidR="00EC0152" w:rsidRPr="008C0C19" w:rsidRDefault="00EC0152" w:rsidP="00F170A2">
            <w:pPr>
              <w:pStyle w:val="Tabelelement"/>
              <w:rPr>
                <w:rFonts w:cs="Times New Roman"/>
                <w:color w:val="000000"/>
              </w:rPr>
            </w:pPr>
            <w:bookmarkStart w:id="23" w:name="_Ref427314347"/>
            <w:r w:rsidRPr="008C0C19">
              <w:t>Teknisk specifikation af patientpopulation</w:t>
            </w:r>
            <w:bookmarkEnd w:id="23"/>
          </w:p>
        </w:tc>
        <w:tc>
          <w:tcPr>
            <w:tcW w:w="3558" w:type="pct"/>
            <w:noWrap/>
            <w:vAlign w:val="bottom"/>
          </w:tcPr>
          <w:p w:rsidR="00EC0152" w:rsidRPr="008C0C19" w:rsidRDefault="00EC0152" w:rsidP="00080270">
            <w:r w:rsidRPr="008C0C19">
              <w:rPr>
                <w:szCs w:val="22"/>
              </w:rPr>
              <w:t xml:space="preserve">Anfør de praktisk anvendte inklusionskriterier for den patientpopulation, der er beskrevet i element </w:t>
            </w:r>
            <w:r w:rsidR="00F8669F" w:rsidRPr="008C0C19">
              <w:fldChar w:fldCharType="begin"/>
            </w:r>
            <w:r w:rsidR="00F8669F" w:rsidRPr="008C0C19">
              <w:instrText xml:space="preserve"> REF _Ref427312505 \n \h  \* MERGEFORMAT </w:instrText>
            </w:r>
            <w:r w:rsidR="00F8669F" w:rsidRPr="008C0C19">
              <w:fldChar w:fldCharType="separate"/>
            </w:r>
            <w:r w:rsidR="0073733B" w:rsidRPr="008C0C19">
              <w:rPr>
                <w:szCs w:val="22"/>
              </w:rPr>
              <w:t>2.1.1</w:t>
            </w:r>
            <w:r w:rsidR="00F8669F" w:rsidRPr="008C0C19">
              <w:fldChar w:fldCharType="end"/>
            </w:r>
            <w:r w:rsidRPr="008C0C19">
              <w:rPr>
                <w:szCs w:val="22"/>
              </w:rPr>
              <w:t xml:space="preserve">. Der angives kriterier for patientudvælgelsen herunder tid og sted i patientforløbet (se element </w:t>
            </w:r>
            <w:r w:rsidR="00F8669F" w:rsidRPr="008C0C19">
              <w:fldChar w:fldCharType="begin"/>
            </w:r>
            <w:r w:rsidR="00F8669F" w:rsidRPr="008C0C19">
              <w:instrText xml:space="preserve"> REF _Ref427312527 \n \h  \* MERGEFORMAT </w:instrText>
            </w:r>
            <w:r w:rsidR="00F8669F" w:rsidRPr="008C0C19">
              <w:fldChar w:fldCharType="separate"/>
            </w:r>
            <w:r w:rsidR="0073733B" w:rsidRPr="008C0C19">
              <w:rPr>
                <w:szCs w:val="22"/>
              </w:rPr>
              <w:t>2.1.3</w:t>
            </w:r>
            <w:r w:rsidR="00F8669F" w:rsidRPr="008C0C19">
              <w:fldChar w:fldCharType="end"/>
            </w:r>
            <w:r w:rsidRPr="008C0C19">
              <w:rPr>
                <w:szCs w:val="22"/>
              </w:rPr>
              <w:t xml:space="preserve"> og </w:t>
            </w:r>
            <w:r w:rsidR="00F8669F" w:rsidRPr="008C0C19">
              <w:fldChar w:fldCharType="begin"/>
            </w:r>
            <w:r w:rsidR="00F8669F" w:rsidRPr="008C0C19">
              <w:instrText xml:space="preserve"> REF _Ref427312537 \n \h  \* MERGEFORMAT </w:instrText>
            </w:r>
            <w:r w:rsidR="00F8669F" w:rsidRPr="008C0C19">
              <w:fldChar w:fldCharType="separate"/>
            </w:r>
            <w:r w:rsidR="0073733B" w:rsidRPr="008C0C19">
              <w:rPr>
                <w:szCs w:val="22"/>
              </w:rPr>
              <w:t>2.1.4</w:t>
            </w:r>
            <w:r w:rsidR="00F8669F" w:rsidRPr="008C0C19">
              <w:fldChar w:fldCharType="end"/>
            </w:r>
            <w:r w:rsidRPr="008C0C19">
              <w:rPr>
                <w:szCs w:val="22"/>
              </w:rPr>
              <w:t xml:space="preserve">). </w:t>
            </w:r>
          </w:p>
          <w:p w:rsidR="00EC0152" w:rsidRPr="008C0C19" w:rsidRDefault="00EC0152" w:rsidP="00232963"/>
          <w:p w:rsidR="00EC0152" w:rsidRPr="008C0C19" w:rsidRDefault="00EC0152" w:rsidP="00232963">
            <w:r w:rsidRPr="008C0C19">
              <w:rPr>
                <w:szCs w:val="22"/>
              </w:rPr>
              <w:t>Der anføres således alle de variabeludfald (f.eks. SKS-koder eller koder fra databasens registreringer i egne dedikerede dataindsamlingssystemer), der entydigt filtrerer populationen.</w:t>
            </w:r>
            <w:r w:rsidRPr="008C0C19">
              <w:rPr>
                <w:szCs w:val="22"/>
              </w:rPr>
              <w:br/>
            </w:r>
          </w:p>
          <w:p w:rsidR="00EC0152" w:rsidRPr="008C0C19" w:rsidRDefault="00EC0152" w:rsidP="00232963">
            <w:r w:rsidRPr="008C0C19">
              <w:t>Hvis der er diskrepans mellem den faglige definerede patientpopulation (element</w:t>
            </w:r>
            <w:r w:rsidR="00F8669F" w:rsidRPr="008C0C19">
              <w:fldChar w:fldCharType="begin"/>
            </w:r>
            <w:r w:rsidR="00F8669F" w:rsidRPr="008C0C19">
              <w:instrText xml:space="preserve"> REF _Ref427312505 \n \h  \* MERGEFORMAT </w:instrText>
            </w:r>
            <w:r w:rsidR="00F8669F" w:rsidRPr="008C0C19">
              <w:fldChar w:fldCharType="separate"/>
            </w:r>
            <w:r w:rsidR="0073733B" w:rsidRPr="008C0C19">
              <w:t>2.1.1</w:t>
            </w:r>
            <w:r w:rsidR="00F8669F" w:rsidRPr="008C0C19">
              <w:fldChar w:fldCharType="end"/>
            </w:r>
            <w:r w:rsidRPr="008C0C19">
              <w:t xml:space="preserve">) og den population, der faktisk anvendes (som specificeret her samt i element </w:t>
            </w:r>
            <w:r w:rsidR="00F8669F" w:rsidRPr="008C0C19">
              <w:fldChar w:fldCharType="begin"/>
            </w:r>
            <w:r w:rsidR="00F8669F" w:rsidRPr="008C0C19">
              <w:instrText xml:space="preserve"> REF _Ref427312527 \n \h  \* MERGEFORMAT </w:instrText>
            </w:r>
            <w:r w:rsidR="00F8669F" w:rsidRPr="008C0C19">
              <w:fldChar w:fldCharType="separate"/>
            </w:r>
            <w:r w:rsidR="0073733B" w:rsidRPr="008C0C19">
              <w:t>2.1.3</w:t>
            </w:r>
            <w:r w:rsidR="00F8669F" w:rsidRPr="008C0C19">
              <w:fldChar w:fldCharType="end"/>
            </w:r>
            <w:r w:rsidRPr="008C0C19">
              <w:t xml:space="preserve">, </w:t>
            </w:r>
            <w:r w:rsidR="00F8669F" w:rsidRPr="008C0C19">
              <w:fldChar w:fldCharType="begin"/>
            </w:r>
            <w:r w:rsidR="00F8669F" w:rsidRPr="008C0C19">
              <w:instrText xml:space="preserve"> REF _Ref427312537 \n \h  \* MERGEFORMAT </w:instrText>
            </w:r>
            <w:r w:rsidR="00F8669F" w:rsidRPr="008C0C19">
              <w:fldChar w:fldCharType="separate"/>
            </w:r>
            <w:r w:rsidR="0073733B" w:rsidRPr="008C0C19">
              <w:t>2.1.4</w:t>
            </w:r>
            <w:r w:rsidR="00F8669F" w:rsidRPr="008C0C19">
              <w:fldChar w:fldCharType="end"/>
            </w:r>
            <w:r w:rsidRPr="008C0C19">
              <w:t>,</w:t>
            </w:r>
            <w:r w:rsidR="00F8669F" w:rsidRPr="008C0C19">
              <w:fldChar w:fldCharType="begin"/>
            </w:r>
            <w:r w:rsidR="00F8669F" w:rsidRPr="008C0C19">
              <w:instrText xml:space="preserve"> REF _Ref427312987 \n \h  \* MERGEFORMAT </w:instrText>
            </w:r>
            <w:r w:rsidR="00F8669F" w:rsidRPr="008C0C19">
              <w:fldChar w:fldCharType="separate"/>
            </w:r>
            <w:r w:rsidR="0073733B" w:rsidRPr="008C0C19">
              <w:t>2.1.5</w:t>
            </w:r>
            <w:r w:rsidR="00F8669F" w:rsidRPr="008C0C19">
              <w:fldChar w:fldCharType="end"/>
            </w:r>
            <w:r w:rsidRPr="008C0C19">
              <w:t>), af en størrelsesorden, der har betydning for fortolkningen af indikatorværdierne, anføres det her.</w:t>
            </w:r>
          </w:p>
          <w:p w:rsidR="00EC0152" w:rsidRPr="008C0C19" w:rsidRDefault="00EC0152" w:rsidP="00232963"/>
          <w:p w:rsidR="00EC0152" w:rsidRPr="008C0C19" w:rsidRDefault="00EC0152" w:rsidP="00A65CE1">
            <w:r w:rsidRPr="008C0C19">
              <w:t>Populations-afgrænsningen specificeres grafisk, i et flowdiagram (Se læsevejledning og eksempel på flowdiagram på http://www.rkkp.dk/drift-og-udvikling/dokumentationsskabelon/).</w:t>
            </w:r>
            <w:r w:rsidRPr="008C0C19">
              <w:rPr>
                <w:szCs w:val="22"/>
              </w:rPr>
              <w:t xml:space="preserve"> </w:t>
            </w:r>
          </w:p>
        </w:tc>
      </w:tr>
      <w:tr w:rsidR="00EC0152" w:rsidRPr="008C0C19" w:rsidTr="006270B9">
        <w:trPr>
          <w:trHeight w:val="315"/>
        </w:trPr>
        <w:tc>
          <w:tcPr>
            <w:tcW w:w="1442" w:type="pct"/>
            <w:shd w:val="clear" w:color="000000" w:fill="C6D9F1"/>
          </w:tcPr>
          <w:p w:rsidR="00EC0152" w:rsidRPr="008C0C19" w:rsidRDefault="00EC0152" w:rsidP="00F170A2">
            <w:pPr>
              <w:pStyle w:val="Tabelelement"/>
              <w:rPr>
                <w:rFonts w:cs="Times New Roman"/>
                <w:color w:val="000000"/>
              </w:rPr>
            </w:pPr>
            <w:bookmarkStart w:id="24" w:name="_Ref427312527"/>
            <w:r w:rsidRPr="008C0C19">
              <w:t>Patientforløbs-afgrænsning</w:t>
            </w:r>
            <w:bookmarkEnd w:id="24"/>
          </w:p>
        </w:tc>
        <w:tc>
          <w:tcPr>
            <w:tcW w:w="3558" w:type="pct"/>
            <w:noWrap/>
            <w:vAlign w:val="bottom"/>
          </w:tcPr>
          <w:p w:rsidR="00EC0152" w:rsidRPr="008C0C19" w:rsidRDefault="00EC0152" w:rsidP="00232963">
            <w:r w:rsidRPr="008C0C19">
              <w:rPr>
                <w:szCs w:val="22"/>
              </w:rPr>
              <w:t>Anfør, hvordan patientforløb udvælges og afgrænses i hhv. årsrapport og løbende rapporter. Herunder specificeres:</w:t>
            </w:r>
          </w:p>
          <w:p w:rsidR="00EC0152" w:rsidRPr="008C0C19" w:rsidRDefault="00EC0152" w:rsidP="00232963">
            <w:pPr>
              <w:numPr>
                <w:ilvl w:val="0"/>
                <w:numId w:val="2"/>
              </w:numPr>
            </w:pPr>
            <w:r w:rsidRPr="008C0C19">
              <w:rPr>
                <w:szCs w:val="22"/>
              </w:rPr>
              <w:t>Om der afgrænses ift. en enkeltstående patientkontakt eller et patientforløb</w:t>
            </w:r>
          </w:p>
          <w:p w:rsidR="00EC0152" w:rsidRPr="008C0C19" w:rsidRDefault="00EC0152" w:rsidP="00232963">
            <w:pPr>
              <w:numPr>
                <w:ilvl w:val="0"/>
                <w:numId w:val="2"/>
              </w:numPr>
            </w:pPr>
            <w:r w:rsidRPr="008C0C19">
              <w:rPr>
                <w:szCs w:val="22"/>
              </w:rPr>
              <w:t xml:space="preserve">Om der afgrænses ift. prævalens/incidens </w:t>
            </w:r>
          </w:p>
          <w:p w:rsidR="00EC0152" w:rsidRPr="008C0C19" w:rsidRDefault="00EC0152" w:rsidP="00232963">
            <w:pPr>
              <w:numPr>
                <w:ilvl w:val="0"/>
                <w:numId w:val="2"/>
              </w:numPr>
            </w:pPr>
            <w:r w:rsidRPr="008C0C19">
              <w:rPr>
                <w:szCs w:val="22"/>
              </w:rPr>
              <w:t>Om der afgrænses ift. en eller flere åbne eller afsluttede patientkontakter eller patientforløb</w:t>
            </w:r>
          </w:p>
          <w:p w:rsidR="00EC0152" w:rsidRPr="008C0C19" w:rsidRDefault="00EC0152" w:rsidP="00232963">
            <w:pPr>
              <w:numPr>
                <w:ilvl w:val="0"/>
                <w:numId w:val="2"/>
              </w:numPr>
            </w:pPr>
            <w:r w:rsidRPr="008C0C19">
              <w:rPr>
                <w:szCs w:val="22"/>
              </w:rPr>
              <w:t>Hvilken start-, slut- og andre datoer, der anvendes i afgrænsningen</w:t>
            </w:r>
          </w:p>
          <w:p w:rsidR="00EC0152" w:rsidRPr="008C0C19" w:rsidRDefault="00EC0152" w:rsidP="00232963">
            <w:pPr>
              <w:numPr>
                <w:ilvl w:val="0"/>
                <w:numId w:val="2"/>
              </w:numPr>
            </w:pPr>
            <w:r w:rsidRPr="008C0C19">
              <w:rPr>
                <w:szCs w:val="22"/>
              </w:rPr>
              <w:t>Hvordan en evt. kobling/sammenlægning af flere ambulante og/eller indlagte kontakter for samme patient håndteres</w:t>
            </w:r>
          </w:p>
          <w:p w:rsidR="00EC0152" w:rsidRPr="008C0C19" w:rsidRDefault="00EC0152" w:rsidP="00232963">
            <w:pPr>
              <w:numPr>
                <w:ilvl w:val="0"/>
                <w:numId w:val="2"/>
              </w:numPr>
            </w:pPr>
            <w:r w:rsidRPr="008C0C19">
              <w:rPr>
                <w:szCs w:val="22"/>
              </w:rPr>
              <w:t>Hvordan overflytning mellem afdelinger eller sygehuse håndteres</w:t>
            </w:r>
          </w:p>
          <w:p w:rsidR="00EC0152" w:rsidRPr="008C0C19" w:rsidRDefault="00EC0152" w:rsidP="00232963">
            <w:pPr>
              <w:numPr>
                <w:ilvl w:val="0"/>
                <w:numId w:val="2"/>
              </w:numPr>
              <w:rPr>
                <w:rFonts w:cs="Times New Roman"/>
                <w:color w:val="000000"/>
              </w:rPr>
            </w:pPr>
            <w:r w:rsidRPr="008C0C19">
              <w:rPr>
                <w:szCs w:val="22"/>
              </w:rPr>
              <w:t xml:space="preserve">Hvordan flere relevante hændelser for samme patient inden for opgørelsesperioden håndteres, dvs. om en patient kan indgå flere gange i samme opgørelsesperiode, eller hvilken hændelse der i modsat fald inkluderes </w:t>
            </w:r>
          </w:p>
        </w:tc>
      </w:tr>
      <w:tr w:rsidR="00EC0152" w:rsidRPr="008C0C19" w:rsidTr="006270B9">
        <w:trPr>
          <w:trHeight w:val="315"/>
        </w:trPr>
        <w:tc>
          <w:tcPr>
            <w:tcW w:w="1442" w:type="pct"/>
            <w:shd w:val="clear" w:color="000000" w:fill="C6D9F1"/>
          </w:tcPr>
          <w:p w:rsidR="00EC0152" w:rsidRPr="008C0C19" w:rsidRDefault="00EC0152" w:rsidP="00F170A2">
            <w:pPr>
              <w:pStyle w:val="Tabelelement"/>
              <w:rPr>
                <w:rFonts w:cs="Times New Roman"/>
                <w:color w:val="000000"/>
              </w:rPr>
            </w:pPr>
            <w:bookmarkStart w:id="25" w:name="_Ref427312537"/>
            <w:r w:rsidRPr="008C0C19">
              <w:t>Organisatorisk afgrænsning (dataindberettende enheder)</w:t>
            </w:r>
            <w:bookmarkEnd w:id="25"/>
          </w:p>
        </w:tc>
        <w:tc>
          <w:tcPr>
            <w:tcW w:w="3558" w:type="pct"/>
            <w:noWrap/>
          </w:tcPr>
          <w:p w:rsidR="00EC0152" w:rsidRPr="008C0C19" w:rsidRDefault="00EC0152" w:rsidP="00775410">
            <w:pPr>
              <w:rPr>
                <w:b/>
              </w:rPr>
            </w:pPr>
            <w:r w:rsidRPr="008C0C19">
              <w:rPr>
                <w:szCs w:val="22"/>
              </w:rPr>
              <w:t>Anfør den organisatoriske afgrænsning (hvilke enheder</w:t>
            </w:r>
            <w:r w:rsidRPr="008C0C19" w:rsidDel="002D7471">
              <w:rPr>
                <w:szCs w:val="22"/>
              </w:rPr>
              <w:t xml:space="preserve"> </w:t>
            </w:r>
            <w:r w:rsidRPr="008C0C19">
              <w:rPr>
                <w:szCs w:val="22"/>
              </w:rPr>
              <w:t xml:space="preserve">- f.eks. sektor, hospital, center, klinik, enhed, afsnit, evt. enkeltbehandlere, der obligatorisk skal indberette patienter). </w:t>
            </w:r>
          </w:p>
        </w:tc>
      </w:tr>
      <w:tr w:rsidR="00EC0152" w:rsidRPr="008C0C19" w:rsidTr="006270B9">
        <w:trPr>
          <w:trHeight w:val="315"/>
        </w:trPr>
        <w:tc>
          <w:tcPr>
            <w:tcW w:w="1442" w:type="pct"/>
            <w:shd w:val="clear" w:color="000000" w:fill="C6D9F1"/>
          </w:tcPr>
          <w:p w:rsidR="00EC0152" w:rsidRPr="008C0C19" w:rsidRDefault="00EC0152" w:rsidP="00F170A2">
            <w:pPr>
              <w:pStyle w:val="Tabelelement"/>
              <w:rPr>
                <w:rFonts w:cs="Times New Roman"/>
                <w:color w:val="000000"/>
              </w:rPr>
            </w:pPr>
            <w:bookmarkStart w:id="26" w:name="_Ref427312987"/>
            <w:r w:rsidRPr="008C0C19">
              <w:t>Datakilder</w:t>
            </w:r>
            <w:bookmarkEnd w:id="26"/>
          </w:p>
        </w:tc>
        <w:tc>
          <w:tcPr>
            <w:tcW w:w="3558" w:type="pct"/>
            <w:noWrap/>
            <w:vAlign w:val="bottom"/>
          </w:tcPr>
          <w:p w:rsidR="00EC0152" w:rsidRPr="008C0C19" w:rsidRDefault="00EC0152" w:rsidP="00232963">
            <w:pPr>
              <w:spacing w:line="240" w:lineRule="auto"/>
            </w:pPr>
            <w:r w:rsidRPr="008C0C19">
              <w:t xml:space="preserve">Anfør hvilke datakilder (f.eks. Landspatientregisteret, databasernes egne </w:t>
            </w:r>
            <w:r w:rsidRPr="008C0C19">
              <w:lastRenderedPageBreak/>
              <w:t>indberetningssystemer, Patologiregisteret), der anvendes.</w:t>
            </w:r>
          </w:p>
          <w:p w:rsidR="00EC0152" w:rsidRPr="008C0C19" w:rsidRDefault="00EC0152" w:rsidP="003B4135">
            <w:pPr>
              <w:pStyle w:val="ListParagraph1"/>
              <w:numPr>
                <w:ilvl w:val="1"/>
                <w:numId w:val="4"/>
              </w:numPr>
              <w:tabs>
                <w:tab w:val="clear" w:pos="1800"/>
                <w:tab w:val="num" w:pos="771"/>
              </w:tabs>
              <w:ind w:hanging="1469"/>
            </w:pPr>
            <w:r w:rsidRPr="008C0C19">
              <w:t>Direkte dataindtastninger</w:t>
            </w:r>
            <w:r w:rsidRPr="008C0C19">
              <w:rPr>
                <w:szCs w:val="22"/>
              </w:rPr>
              <w:t xml:space="preserve"> </w:t>
            </w:r>
          </w:p>
          <w:p w:rsidR="00EC0152" w:rsidRPr="008C0C19" w:rsidRDefault="00EC0152" w:rsidP="003B4135">
            <w:pPr>
              <w:pStyle w:val="ListParagraph1"/>
              <w:numPr>
                <w:ilvl w:val="1"/>
                <w:numId w:val="4"/>
              </w:numPr>
              <w:tabs>
                <w:tab w:val="clear" w:pos="1800"/>
                <w:tab w:val="num" w:pos="771"/>
              </w:tabs>
              <w:ind w:hanging="1469"/>
            </w:pPr>
            <w:r w:rsidRPr="008C0C19">
              <w:rPr>
                <w:szCs w:val="22"/>
              </w:rPr>
              <w:t>Landspatientregisteret (LPR)</w:t>
            </w:r>
          </w:p>
          <w:p w:rsidR="00EC0152" w:rsidRPr="008C0C19" w:rsidRDefault="00EC0152" w:rsidP="00E9483B">
            <w:pPr>
              <w:pStyle w:val="ListParagraph1"/>
              <w:numPr>
                <w:ilvl w:val="1"/>
                <w:numId w:val="4"/>
              </w:numPr>
              <w:tabs>
                <w:tab w:val="clear" w:pos="1800"/>
                <w:tab w:val="num" w:pos="771"/>
              </w:tabs>
              <w:ind w:hanging="1469"/>
            </w:pPr>
            <w:r w:rsidRPr="008C0C19">
              <w:rPr>
                <w:szCs w:val="22"/>
              </w:rPr>
              <w:t>Cancerregisteret (CAR)</w:t>
            </w:r>
          </w:p>
          <w:p w:rsidR="00EC0152" w:rsidRPr="008C0C19" w:rsidRDefault="00EC0152" w:rsidP="003B4135">
            <w:pPr>
              <w:pStyle w:val="ListParagraph1"/>
              <w:numPr>
                <w:ilvl w:val="1"/>
                <w:numId w:val="4"/>
              </w:numPr>
              <w:tabs>
                <w:tab w:val="clear" w:pos="1800"/>
                <w:tab w:val="num" w:pos="771"/>
              </w:tabs>
              <w:ind w:hanging="1469"/>
            </w:pPr>
            <w:r w:rsidRPr="008C0C19">
              <w:t>Fødselsregisteret (MFR)</w:t>
            </w:r>
          </w:p>
          <w:p w:rsidR="00EC0152" w:rsidRPr="008C0C19" w:rsidRDefault="00EC0152" w:rsidP="003B4135">
            <w:pPr>
              <w:pStyle w:val="ListParagraph1"/>
              <w:numPr>
                <w:ilvl w:val="1"/>
                <w:numId w:val="4"/>
              </w:numPr>
              <w:tabs>
                <w:tab w:val="clear" w:pos="1800"/>
                <w:tab w:val="num" w:pos="771"/>
              </w:tabs>
              <w:ind w:hanging="1469"/>
            </w:pPr>
            <w:r w:rsidRPr="008C0C19">
              <w:t>Dødsårsagsregisteret (DÅR)</w:t>
            </w:r>
          </w:p>
          <w:p w:rsidR="00EC0152" w:rsidRPr="008C0C19" w:rsidRDefault="00EC0152" w:rsidP="00674B08">
            <w:pPr>
              <w:pStyle w:val="ListParagraph1"/>
              <w:numPr>
                <w:ilvl w:val="1"/>
                <w:numId w:val="4"/>
              </w:numPr>
              <w:tabs>
                <w:tab w:val="clear" w:pos="1800"/>
                <w:tab w:val="num" w:pos="771"/>
              </w:tabs>
              <w:ind w:hanging="1469"/>
            </w:pPr>
            <w:r w:rsidRPr="008C0C19">
              <w:t>Laboratorieregistret</w:t>
            </w:r>
          </w:p>
          <w:p w:rsidR="00EC0152" w:rsidRPr="008C0C19" w:rsidRDefault="00EC0152" w:rsidP="003B4135">
            <w:pPr>
              <w:pStyle w:val="ListParagraph1"/>
              <w:numPr>
                <w:ilvl w:val="1"/>
                <w:numId w:val="4"/>
              </w:numPr>
              <w:tabs>
                <w:tab w:val="clear" w:pos="1800"/>
                <w:tab w:val="num" w:pos="771"/>
              </w:tabs>
              <w:ind w:hanging="1469"/>
            </w:pPr>
            <w:r w:rsidRPr="008C0C19">
              <w:t>CPR-registret</w:t>
            </w:r>
          </w:p>
          <w:p w:rsidR="00EC0152" w:rsidRPr="008C0C19" w:rsidRDefault="00F8669F" w:rsidP="003B4135">
            <w:pPr>
              <w:pStyle w:val="ListParagraph1"/>
              <w:numPr>
                <w:ilvl w:val="1"/>
                <w:numId w:val="4"/>
              </w:numPr>
              <w:tabs>
                <w:tab w:val="clear" w:pos="1800"/>
                <w:tab w:val="num" w:pos="771"/>
              </w:tabs>
              <w:ind w:hanging="1469"/>
            </w:pPr>
            <w:r w:rsidRPr="008C0C19">
              <w:t xml:space="preserve">Landsregistret for </w:t>
            </w:r>
            <w:r w:rsidR="00EC0152" w:rsidRPr="008C0C19">
              <w:t>Patolog</w:t>
            </w:r>
            <w:r w:rsidRPr="008C0C19">
              <w:t>i</w:t>
            </w:r>
          </w:p>
          <w:p w:rsidR="00F8669F" w:rsidRPr="008C0C19" w:rsidRDefault="00F8669F" w:rsidP="00F8669F">
            <w:pPr>
              <w:pStyle w:val="ListParagraph1"/>
              <w:numPr>
                <w:ilvl w:val="1"/>
                <w:numId w:val="4"/>
              </w:numPr>
              <w:tabs>
                <w:tab w:val="clear" w:pos="1800"/>
                <w:tab w:val="num" w:pos="771"/>
              </w:tabs>
              <w:ind w:hanging="1469"/>
            </w:pPr>
            <w:r w:rsidRPr="008C0C19">
              <w:t>Sygesikringsregisteret</w:t>
            </w:r>
          </w:p>
          <w:p w:rsidR="00F8669F" w:rsidRPr="008C0C19" w:rsidRDefault="00F8669F" w:rsidP="00F8669F">
            <w:pPr>
              <w:pStyle w:val="ListParagraph1"/>
              <w:numPr>
                <w:ilvl w:val="1"/>
                <w:numId w:val="4"/>
              </w:numPr>
              <w:tabs>
                <w:tab w:val="clear" w:pos="1800"/>
                <w:tab w:val="num" w:pos="771"/>
              </w:tabs>
              <w:ind w:left="771" w:hanging="440"/>
              <w:rPr>
                <w:lang w:val="en-GB"/>
              </w:rPr>
            </w:pPr>
            <w:r w:rsidRPr="008C0C19">
              <w:t>Register over Legalt Provokerede Aborter</w:t>
            </w:r>
          </w:p>
          <w:p w:rsidR="00F8669F" w:rsidRPr="008C0C19" w:rsidRDefault="00F8669F" w:rsidP="00F8669F">
            <w:pPr>
              <w:pStyle w:val="ListParagraph1"/>
              <w:numPr>
                <w:ilvl w:val="1"/>
                <w:numId w:val="4"/>
              </w:numPr>
              <w:tabs>
                <w:tab w:val="clear" w:pos="1800"/>
                <w:tab w:val="num" w:pos="771"/>
              </w:tabs>
              <w:ind w:hanging="1469"/>
            </w:pPr>
            <w:r w:rsidRPr="008C0C19">
              <w:t xml:space="preserve">IVF registret </w:t>
            </w:r>
          </w:p>
          <w:p w:rsidR="00F8669F" w:rsidRPr="008C0C19" w:rsidRDefault="00F8669F" w:rsidP="00F76D24">
            <w:pPr>
              <w:pStyle w:val="ListParagraph1"/>
              <w:numPr>
                <w:ilvl w:val="1"/>
                <w:numId w:val="4"/>
              </w:numPr>
              <w:tabs>
                <w:tab w:val="clear" w:pos="1800"/>
                <w:tab w:val="num" w:pos="771"/>
              </w:tabs>
              <w:ind w:left="771" w:hanging="440"/>
              <w:rPr>
                <w:lang w:val="en-GB"/>
              </w:rPr>
            </w:pPr>
            <w:r w:rsidRPr="008C0C19">
              <w:t>Genoptræningsregistret (GES)</w:t>
            </w:r>
          </w:p>
          <w:p w:rsidR="00F8669F" w:rsidRPr="008C0C19" w:rsidRDefault="00F8669F" w:rsidP="00F76D24">
            <w:pPr>
              <w:pStyle w:val="ListParagraph1"/>
              <w:numPr>
                <w:ilvl w:val="1"/>
                <w:numId w:val="4"/>
              </w:numPr>
              <w:tabs>
                <w:tab w:val="clear" w:pos="1800"/>
                <w:tab w:val="num" w:pos="771"/>
              </w:tabs>
              <w:ind w:left="771" w:hanging="440"/>
              <w:rPr>
                <w:lang w:val="en-GB"/>
              </w:rPr>
            </w:pPr>
            <w:r w:rsidRPr="008C0C19">
              <w:rPr>
                <w:lang w:val="en-GB"/>
              </w:rPr>
              <w:t>Elektronisk Patientjournal (EPJ)</w:t>
            </w:r>
          </w:p>
          <w:p w:rsidR="00F8669F" w:rsidRPr="008C0C19" w:rsidRDefault="00F8669F" w:rsidP="00F76D24">
            <w:pPr>
              <w:pStyle w:val="ListParagraph1"/>
              <w:numPr>
                <w:ilvl w:val="1"/>
                <w:numId w:val="4"/>
              </w:numPr>
              <w:tabs>
                <w:tab w:val="clear" w:pos="1800"/>
                <w:tab w:val="num" w:pos="771"/>
              </w:tabs>
              <w:ind w:left="771" w:hanging="440"/>
            </w:pPr>
            <w:r w:rsidRPr="008C0C19">
              <w:t xml:space="preserve">Andre behandlingssystemer og produktionssystemer (f.eks. </w:t>
            </w:r>
            <w:r w:rsidR="00F76D24" w:rsidRPr="008C0C19">
              <w:t>data fra strålekanoner</w:t>
            </w:r>
            <w:r w:rsidR="00EA4861" w:rsidRPr="008C0C19">
              <w:t>,</w:t>
            </w:r>
            <w:r w:rsidR="00F76D24" w:rsidRPr="008C0C19">
              <w:t xml:space="preserve"> standalone behandlingssystemer</w:t>
            </w:r>
            <w:r w:rsidR="00EA4861" w:rsidRPr="008C0C19">
              <w:t xml:space="preserve"> og data direkte modtaget fra regionale laboratoriesystemer</w:t>
            </w:r>
            <w:r w:rsidRPr="008C0C19">
              <w:t>)</w:t>
            </w:r>
          </w:p>
          <w:p w:rsidR="00EC0152" w:rsidRPr="008C0C19" w:rsidRDefault="00EC0152" w:rsidP="003B4135">
            <w:pPr>
              <w:pStyle w:val="ListParagraph1"/>
              <w:numPr>
                <w:ilvl w:val="1"/>
                <w:numId w:val="4"/>
              </w:numPr>
              <w:tabs>
                <w:tab w:val="clear" w:pos="1800"/>
                <w:tab w:val="num" w:pos="771"/>
              </w:tabs>
              <w:ind w:hanging="1469"/>
            </w:pPr>
            <w:r w:rsidRPr="008C0C19">
              <w:t>Receptdatabasen</w:t>
            </w:r>
          </w:p>
          <w:p w:rsidR="00F8669F" w:rsidRPr="008C0C19" w:rsidRDefault="00F8669F" w:rsidP="003B4135">
            <w:pPr>
              <w:pStyle w:val="ListParagraph1"/>
              <w:numPr>
                <w:ilvl w:val="1"/>
                <w:numId w:val="4"/>
              </w:numPr>
              <w:tabs>
                <w:tab w:val="clear" w:pos="1800"/>
                <w:tab w:val="num" w:pos="771"/>
              </w:tabs>
              <w:ind w:hanging="1469"/>
            </w:pPr>
            <w:r w:rsidRPr="008C0C19">
              <w:t>Andre godkendte kliniske kvalitetsdatabaser (angiv hvilke (fritekst))</w:t>
            </w:r>
          </w:p>
          <w:p w:rsidR="00EC0152" w:rsidRPr="008C0C19" w:rsidRDefault="00EC0152" w:rsidP="003B4135">
            <w:pPr>
              <w:pStyle w:val="ListParagraph1"/>
              <w:numPr>
                <w:ilvl w:val="1"/>
                <w:numId w:val="4"/>
              </w:numPr>
              <w:tabs>
                <w:tab w:val="clear" w:pos="1800"/>
                <w:tab w:val="num" w:pos="771"/>
              </w:tabs>
              <w:ind w:hanging="1469"/>
            </w:pPr>
            <w:r w:rsidRPr="008C0C19">
              <w:t xml:space="preserve">Praksissektor </w:t>
            </w:r>
          </w:p>
          <w:p w:rsidR="00F8669F" w:rsidRPr="008C0C19" w:rsidRDefault="00B54F89" w:rsidP="00F76D24">
            <w:pPr>
              <w:pStyle w:val="ListParagraph1"/>
              <w:numPr>
                <w:ilvl w:val="1"/>
                <w:numId w:val="4"/>
              </w:numPr>
              <w:tabs>
                <w:tab w:val="clear" w:pos="1800"/>
                <w:tab w:val="num" w:pos="771"/>
              </w:tabs>
              <w:ind w:left="771" w:hanging="440"/>
              <w:rPr>
                <w:lang w:val="en-GB"/>
              </w:rPr>
            </w:pPr>
            <w:r w:rsidRPr="008C0C19">
              <w:rPr>
                <w:lang w:val="en-US"/>
              </w:rPr>
              <w:t>Patient</w:t>
            </w:r>
            <w:r w:rsidR="00EC0152" w:rsidRPr="008C0C19">
              <w:rPr>
                <w:lang w:val="en-US"/>
              </w:rPr>
              <w:t>rapporterede dat</w:t>
            </w:r>
            <w:r w:rsidR="00EC0152" w:rsidRPr="008C0C19">
              <w:rPr>
                <w:lang w:val="en-GB"/>
              </w:rPr>
              <w:t>a (f.eks. Patient Reported Outcome Measure (PROM)</w:t>
            </w:r>
          </w:p>
          <w:p w:rsidR="00EC0152" w:rsidRPr="008C0C19" w:rsidRDefault="00EC0152" w:rsidP="008473E7">
            <w:pPr>
              <w:pStyle w:val="ListParagraph1"/>
              <w:numPr>
                <w:ilvl w:val="1"/>
                <w:numId w:val="4"/>
              </w:numPr>
              <w:tabs>
                <w:tab w:val="clear" w:pos="1800"/>
                <w:tab w:val="num" w:pos="771"/>
              </w:tabs>
              <w:ind w:left="771" w:hanging="440"/>
              <w:rPr>
                <w:lang w:val="en-GB"/>
              </w:rPr>
            </w:pPr>
            <w:r w:rsidRPr="008C0C19">
              <w:rPr>
                <w:lang w:val="en-GB"/>
              </w:rPr>
              <w:t>Andet</w:t>
            </w:r>
          </w:p>
          <w:p w:rsidR="00EC0152" w:rsidRPr="008C0C19" w:rsidRDefault="00EC0152" w:rsidP="008473E7">
            <w:r w:rsidRPr="008C0C19">
              <w:t>Hvis Andet angives, angiv da kilden:</w:t>
            </w:r>
          </w:p>
          <w:p w:rsidR="00EC0152" w:rsidRPr="008C0C19" w:rsidRDefault="00EC0152" w:rsidP="008473E7"/>
        </w:tc>
      </w:tr>
      <w:tr w:rsidR="00EC0152" w:rsidRPr="008C0C19" w:rsidTr="006270B9">
        <w:trPr>
          <w:trHeight w:val="315"/>
        </w:trPr>
        <w:tc>
          <w:tcPr>
            <w:tcW w:w="1442" w:type="pct"/>
            <w:shd w:val="clear" w:color="000000" w:fill="C6D9F1"/>
          </w:tcPr>
          <w:p w:rsidR="00EC0152" w:rsidRPr="008C0C19" w:rsidRDefault="00EC0152" w:rsidP="00F170A2">
            <w:pPr>
              <w:pStyle w:val="Tabelelement"/>
              <w:rPr>
                <w:rFonts w:cs="Times New Roman"/>
                <w:color w:val="000000"/>
              </w:rPr>
            </w:pPr>
            <w:r w:rsidRPr="008C0C19">
              <w:lastRenderedPageBreak/>
              <w:t>Dækningsgrad (patient- og enhedsniveau)</w:t>
            </w:r>
          </w:p>
        </w:tc>
        <w:tc>
          <w:tcPr>
            <w:tcW w:w="3558" w:type="pct"/>
            <w:noWrap/>
            <w:vAlign w:val="bottom"/>
          </w:tcPr>
          <w:p w:rsidR="00EC0152" w:rsidRPr="008C0C19" w:rsidRDefault="00EC0152" w:rsidP="00232963">
            <w:pPr>
              <w:spacing w:line="240" w:lineRule="auto"/>
            </w:pPr>
            <w:r w:rsidRPr="008C0C19">
              <w:rPr>
                <w:szCs w:val="22"/>
              </w:rPr>
              <w:t>Anfør:</w:t>
            </w:r>
          </w:p>
          <w:p w:rsidR="00EC0152" w:rsidRPr="008C0C19" w:rsidRDefault="00EC0152" w:rsidP="00232963">
            <w:pPr>
              <w:numPr>
                <w:ilvl w:val="0"/>
                <w:numId w:val="6"/>
              </w:numPr>
              <w:spacing w:line="240" w:lineRule="auto"/>
              <w:ind w:hanging="720"/>
            </w:pPr>
            <w:r w:rsidRPr="008C0C19">
              <w:rPr>
                <w:szCs w:val="22"/>
              </w:rPr>
              <w:t>beskrivelse af hvordan og hvor hyppigt dækningsgraden opgøres (f.eks. samkørsel med andet patientregister; journalgennemgang) samt et aktuelt estimat af denne.</w:t>
            </w:r>
          </w:p>
          <w:p w:rsidR="00EC0152" w:rsidRPr="008C0C19" w:rsidRDefault="00EC0152" w:rsidP="00232963">
            <w:pPr>
              <w:numPr>
                <w:ilvl w:val="0"/>
                <w:numId w:val="6"/>
              </w:numPr>
              <w:spacing w:line="240" w:lineRule="auto"/>
              <w:ind w:hanging="720"/>
            </w:pPr>
            <w:r w:rsidRPr="008C0C19">
              <w:rPr>
                <w:szCs w:val="22"/>
              </w:rPr>
              <w:t>hvorledes opgørelse af databasens dækningsgrad sikres i drift f.eks. ved obligatorisk samkøring med LPR.</w:t>
            </w:r>
          </w:p>
        </w:tc>
      </w:tr>
      <w:tr w:rsidR="00EC0152" w:rsidRPr="008C0C19" w:rsidTr="006270B9">
        <w:trPr>
          <w:trHeight w:val="315"/>
        </w:trPr>
        <w:tc>
          <w:tcPr>
            <w:tcW w:w="1442" w:type="pct"/>
            <w:shd w:val="clear" w:color="000000" w:fill="C6D9F1"/>
          </w:tcPr>
          <w:p w:rsidR="00EC0152" w:rsidRPr="008C0C19" w:rsidRDefault="00EC0152">
            <w:pPr>
              <w:pStyle w:val="Tabelelement"/>
              <w:rPr>
                <w:b w:val="0"/>
              </w:rPr>
            </w:pPr>
            <w:r w:rsidRPr="008C0C19">
              <w:t>Validitet</w:t>
            </w:r>
          </w:p>
        </w:tc>
        <w:tc>
          <w:tcPr>
            <w:tcW w:w="3558" w:type="pct"/>
            <w:noWrap/>
            <w:vAlign w:val="bottom"/>
          </w:tcPr>
          <w:p w:rsidR="00EC0152" w:rsidRPr="008C0C19" w:rsidRDefault="00EC0152" w:rsidP="00232963">
            <w:pPr>
              <w:spacing w:line="240" w:lineRule="auto"/>
            </w:pPr>
            <w:r w:rsidRPr="008C0C19">
              <w:rPr>
                <w:szCs w:val="22"/>
              </w:rPr>
              <w:t>Anfør:</w:t>
            </w:r>
          </w:p>
          <w:p w:rsidR="00EC0152" w:rsidRPr="008C0C19" w:rsidRDefault="00EC0152" w:rsidP="00232963">
            <w:pPr>
              <w:numPr>
                <w:ilvl w:val="0"/>
                <w:numId w:val="6"/>
              </w:numPr>
              <w:spacing w:line="240" w:lineRule="auto"/>
              <w:ind w:hanging="720"/>
            </w:pPr>
            <w:r w:rsidRPr="008C0C19">
              <w:rPr>
                <w:szCs w:val="22"/>
              </w:rPr>
              <w:t xml:space="preserve">beskrivelse af hvordan og hvor hyppigt validiteten opgøres (f.eks. journalgennemgang) </w:t>
            </w:r>
          </w:p>
          <w:p w:rsidR="00EC0152" w:rsidRPr="008C0C19" w:rsidRDefault="00EC0152" w:rsidP="00232963">
            <w:pPr>
              <w:numPr>
                <w:ilvl w:val="0"/>
                <w:numId w:val="6"/>
              </w:numPr>
              <w:spacing w:line="240" w:lineRule="auto"/>
              <w:ind w:hanging="720"/>
            </w:pPr>
            <w:r w:rsidRPr="008C0C19">
              <w:rPr>
                <w:szCs w:val="22"/>
              </w:rPr>
              <w:t>hvorledes validitet for de inkluderede patientforløb/hændelser sikres i drift f.eks. ved løbende journalgennemgang</w:t>
            </w:r>
          </w:p>
        </w:tc>
      </w:tr>
      <w:tr w:rsidR="00EC0152" w:rsidRPr="008C0C19" w:rsidTr="00232963">
        <w:trPr>
          <w:trHeight w:val="315"/>
        </w:trPr>
        <w:tc>
          <w:tcPr>
            <w:tcW w:w="1442" w:type="pct"/>
            <w:shd w:val="clear" w:color="000000" w:fill="C6D9F1"/>
          </w:tcPr>
          <w:p w:rsidR="00EC0152" w:rsidRPr="008C0C19" w:rsidRDefault="00EC0152" w:rsidP="00F170A2">
            <w:pPr>
              <w:pStyle w:val="Tabelelement"/>
            </w:pPr>
            <w:r w:rsidRPr="008C0C19">
              <w:t>Databaseændringer herunder populationsændringer</w:t>
            </w:r>
          </w:p>
        </w:tc>
        <w:tc>
          <w:tcPr>
            <w:tcW w:w="3558" w:type="pct"/>
            <w:noWrap/>
            <w:vAlign w:val="bottom"/>
          </w:tcPr>
          <w:p w:rsidR="00EC0152" w:rsidRPr="008C0C19" w:rsidRDefault="00EC0152" w:rsidP="00232963">
            <w:pPr>
              <w:spacing w:line="240" w:lineRule="auto"/>
            </w:pPr>
            <w:r w:rsidRPr="008C0C19">
              <w:rPr>
                <w:szCs w:val="22"/>
              </w:rPr>
              <w:t>Historik/Livscyklus</w:t>
            </w:r>
          </w:p>
          <w:p w:rsidR="00EC0152" w:rsidRPr="008C0C19" w:rsidRDefault="00EC0152" w:rsidP="00232963">
            <w:pPr>
              <w:spacing w:line="240" w:lineRule="auto"/>
            </w:pPr>
            <w:r w:rsidRPr="008C0C19">
              <w:rPr>
                <w:szCs w:val="22"/>
              </w:rPr>
              <w:t>Beskrivelse af databasens historik (driftsstart) og væsentlige justeringer i datakilde og/eller patientpopulation.</w:t>
            </w:r>
          </w:p>
          <w:p w:rsidR="00EC0152" w:rsidRPr="008C0C19" w:rsidRDefault="00EC0152" w:rsidP="00232963">
            <w:pPr>
              <w:spacing w:line="240" w:lineRule="auto"/>
            </w:pPr>
            <w:r w:rsidRPr="008C0C19">
              <w:rPr>
                <w:szCs w:val="22"/>
              </w:rPr>
              <w:t>Alene beskrivelse af væsentlige ændringer, der ikke kan deduceres af øvrig dokumentation.</w:t>
            </w:r>
          </w:p>
          <w:p w:rsidR="00EC0152" w:rsidRPr="008C0C19" w:rsidRDefault="00EC0152" w:rsidP="00232963">
            <w:pPr>
              <w:spacing w:line="240" w:lineRule="auto"/>
            </w:pPr>
            <w:r w:rsidRPr="008C0C19">
              <w:rPr>
                <w:szCs w:val="22"/>
              </w:rPr>
              <w:t>For at tage højde for, at der ikke foreligger systematisk dokumentationsskabelon før 2015 skal derudover beskrives kendte historiske ændringer med betydning for fortolkning af data samt historiske validitetsproblemer.</w:t>
            </w:r>
          </w:p>
          <w:p w:rsidR="00EC0152" w:rsidRPr="008C0C19" w:rsidRDefault="00EC0152" w:rsidP="00690AEE">
            <w:pPr>
              <w:spacing w:line="240" w:lineRule="auto"/>
            </w:pPr>
            <w:r w:rsidRPr="008C0C19">
              <w:rPr>
                <w:szCs w:val="22"/>
              </w:rPr>
              <w:t xml:space="preserve"> </w:t>
            </w:r>
          </w:p>
        </w:tc>
      </w:tr>
    </w:tbl>
    <w:p w:rsidR="00EC0152" w:rsidRPr="008C0C19" w:rsidRDefault="00EC0152" w:rsidP="006270B9">
      <w:bookmarkStart w:id="27" w:name="_Toc295903305"/>
      <w:bookmarkEnd w:id="27"/>
    </w:p>
    <w:p w:rsidR="00EC0152" w:rsidRPr="008C0C19" w:rsidRDefault="00EC0152" w:rsidP="006270B9"/>
    <w:p w:rsidR="00EC0152" w:rsidRPr="008C0C19" w:rsidRDefault="00EC0152" w:rsidP="00384D21">
      <w:pPr>
        <w:pStyle w:val="Billedtekst"/>
        <w:keepNext/>
        <w:rPr>
          <w:color w:val="auto"/>
        </w:rPr>
      </w:pPr>
      <w:bookmarkStart w:id="28" w:name="_Toc496024849"/>
      <w:r w:rsidRPr="008C0C19">
        <w:rPr>
          <w:color w:val="auto"/>
        </w:rPr>
        <w:lastRenderedPageBreak/>
        <w:t>Interne definitioner af udtræk fra centrale registre findes i separat dokument for Tabel 2.2.</w:t>
      </w:r>
      <w:bookmarkEnd w:id="28"/>
    </w:p>
    <w:p w:rsidR="00EC0152" w:rsidRPr="008C0C19" w:rsidRDefault="00EC0152" w:rsidP="006270B9"/>
    <w:p w:rsidR="00EC0152" w:rsidRPr="008C0C19" w:rsidRDefault="00EC0152" w:rsidP="006270B9">
      <w:pPr>
        <w:pStyle w:val="Overskrift1"/>
      </w:pPr>
      <w:bookmarkStart w:id="29" w:name="_Toc410388626"/>
      <w:r w:rsidRPr="008C0C19">
        <w:br w:type="page"/>
      </w:r>
      <w:bookmarkStart w:id="30" w:name="_Toc431372968"/>
      <w:r w:rsidRPr="008C0C19">
        <w:lastRenderedPageBreak/>
        <w:t>Indikatorspecifikation</w:t>
      </w:r>
      <w:bookmarkEnd w:id="29"/>
      <w:bookmarkEnd w:id="30"/>
    </w:p>
    <w:p w:rsidR="00EC0152" w:rsidRPr="008C0C19" w:rsidRDefault="00EC0152" w:rsidP="00F649CF">
      <w:pPr>
        <w:rPr>
          <w:b/>
        </w:rPr>
      </w:pPr>
    </w:p>
    <w:p w:rsidR="00EC0152" w:rsidRPr="008C0C19" w:rsidRDefault="00EC0152" w:rsidP="00F649CF">
      <w:r w:rsidRPr="008C0C19">
        <w:t>Indikatorspecifikationen indledes med en kort oversigt over indikatorerne (</w:t>
      </w:r>
      <w:r w:rsidRPr="008C0C19">
        <w:fldChar w:fldCharType="begin"/>
      </w:r>
      <w:r w:rsidRPr="008C0C19">
        <w:instrText xml:space="preserve"> REF _Ref409785687 \h </w:instrText>
      </w:r>
      <w:r w:rsidR="008C0C19">
        <w:instrText xml:space="preserve"> \* MERGEFORMAT </w:instrText>
      </w:r>
      <w:r w:rsidRPr="008C0C19">
        <w:fldChar w:fldCharType="separate"/>
      </w:r>
      <w:r w:rsidR="0073733B" w:rsidRPr="008C0C19">
        <w:t xml:space="preserve">Tabel </w:t>
      </w:r>
      <w:r w:rsidR="0073733B" w:rsidRPr="008C0C19">
        <w:rPr>
          <w:noProof/>
        </w:rPr>
        <w:t>3</w:t>
      </w:r>
      <w:r w:rsidR="0073733B" w:rsidRPr="008C0C19">
        <w:t>.</w:t>
      </w:r>
      <w:r w:rsidR="0073733B" w:rsidRPr="008C0C19">
        <w:rPr>
          <w:noProof/>
        </w:rPr>
        <w:t>1</w:t>
      </w:r>
      <w:r w:rsidRPr="008C0C19">
        <w:fldChar w:fldCharType="end"/>
      </w:r>
      <w:r w:rsidRPr="008C0C19">
        <w:t xml:space="preserve">). </w:t>
      </w:r>
    </w:p>
    <w:p w:rsidR="00EC0152" w:rsidRPr="008C0C19" w:rsidRDefault="00EC0152" w:rsidP="00F649CF">
      <w:r w:rsidRPr="008C0C19">
        <w:t xml:space="preserve">Oversigten består af udvalgte elementer beskrevet i </w:t>
      </w:r>
      <w:r w:rsidRPr="008C0C19">
        <w:fldChar w:fldCharType="begin"/>
      </w:r>
      <w:r w:rsidRPr="008C0C19">
        <w:instrText xml:space="preserve"> REF _Ref409785702 \h </w:instrText>
      </w:r>
      <w:r w:rsidR="008C0C19">
        <w:instrText xml:space="preserve"> \* MERGEFORMAT </w:instrText>
      </w:r>
      <w:r w:rsidRPr="008C0C19">
        <w:fldChar w:fldCharType="separate"/>
      </w:r>
      <w:r w:rsidR="0073733B" w:rsidRPr="008C0C19">
        <w:t xml:space="preserve">Tabel </w:t>
      </w:r>
      <w:r w:rsidR="0073733B" w:rsidRPr="008C0C19">
        <w:rPr>
          <w:noProof/>
        </w:rPr>
        <w:t>3</w:t>
      </w:r>
      <w:r w:rsidR="0073733B" w:rsidRPr="008C0C19">
        <w:t>.</w:t>
      </w:r>
      <w:r w:rsidR="0073733B" w:rsidRPr="008C0C19">
        <w:rPr>
          <w:noProof/>
        </w:rPr>
        <w:t>2</w:t>
      </w:r>
      <w:r w:rsidRPr="008C0C19">
        <w:fldChar w:fldCharType="end"/>
      </w:r>
      <w:r w:rsidRPr="008C0C19">
        <w:t xml:space="preserve">. Kun aktuelt gyldige indikatorer skal dokumenteres i dette afsnit. I online systemet kan hele indikatorspecifikationen uploades, samlet eller enkeltvis, i XML format. Ved manuel udfyldning af indikatorspecifikationen indtastes alle oplysninger i tabel svarende til </w:t>
      </w:r>
      <w:r w:rsidRPr="008C0C19">
        <w:fldChar w:fldCharType="begin"/>
      </w:r>
      <w:r w:rsidRPr="008C0C19">
        <w:instrText xml:space="preserve"> REF _Ref409785702 \h </w:instrText>
      </w:r>
      <w:r w:rsidR="008C0C19">
        <w:instrText xml:space="preserve"> \* MERGEFORMAT </w:instrText>
      </w:r>
      <w:r w:rsidRPr="008C0C19">
        <w:fldChar w:fldCharType="separate"/>
      </w:r>
      <w:r w:rsidR="0073733B" w:rsidRPr="008C0C19">
        <w:t xml:space="preserve">Tabel </w:t>
      </w:r>
      <w:r w:rsidR="0073733B" w:rsidRPr="008C0C19">
        <w:rPr>
          <w:noProof/>
        </w:rPr>
        <w:t>3</w:t>
      </w:r>
      <w:r w:rsidR="0073733B" w:rsidRPr="008C0C19">
        <w:t>.</w:t>
      </w:r>
      <w:r w:rsidR="0073733B" w:rsidRPr="008C0C19">
        <w:rPr>
          <w:noProof/>
        </w:rPr>
        <w:t>2</w:t>
      </w:r>
      <w:r w:rsidRPr="008C0C19">
        <w:fldChar w:fldCharType="end"/>
      </w:r>
      <w:r w:rsidRPr="008C0C19">
        <w:t xml:space="preserve">, herefter hentes oplysninger til </w:t>
      </w:r>
      <w:r w:rsidRPr="008C0C19">
        <w:fldChar w:fldCharType="begin"/>
      </w:r>
      <w:r w:rsidRPr="008C0C19">
        <w:instrText xml:space="preserve"> REF _Ref409785687 \h </w:instrText>
      </w:r>
      <w:r w:rsidR="008C0C19">
        <w:instrText xml:space="preserve"> \* MERGEFORMAT </w:instrText>
      </w:r>
      <w:r w:rsidRPr="008C0C19">
        <w:fldChar w:fldCharType="separate"/>
      </w:r>
      <w:r w:rsidR="0073733B" w:rsidRPr="008C0C19">
        <w:t xml:space="preserve">Tabel </w:t>
      </w:r>
      <w:r w:rsidR="0073733B" w:rsidRPr="008C0C19">
        <w:rPr>
          <w:noProof/>
        </w:rPr>
        <w:t>3</w:t>
      </w:r>
      <w:r w:rsidR="0073733B" w:rsidRPr="008C0C19">
        <w:t>.</w:t>
      </w:r>
      <w:r w:rsidR="0073733B" w:rsidRPr="008C0C19">
        <w:rPr>
          <w:noProof/>
        </w:rPr>
        <w:t>1</w:t>
      </w:r>
      <w:r w:rsidRPr="008C0C19">
        <w:fldChar w:fldCharType="end"/>
      </w:r>
      <w:r w:rsidRPr="008C0C19">
        <w:t xml:space="preserve"> automatisk i systemet.</w:t>
      </w:r>
    </w:p>
    <w:p w:rsidR="00EC0152" w:rsidRPr="008C0C19" w:rsidRDefault="00EC0152" w:rsidP="006270B9">
      <w:pPr>
        <w:pStyle w:val="Billedtekst"/>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1630"/>
        <w:gridCol w:w="1630"/>
        <w:gridCol w:w="1701"/>
        <w:gridCol w:w="2200"/>
      </w:tblGrid>
      <w:tr w:rsidR="00EC0152" w:rsidRPr="008C0C19" w:rsidTr="006270B9">
        <w:tc>
          <w:tcPr>
            <w:tcW w:w="9396" w:type="dxa"/>
            <w:gridSpan w:val="5"/>
            <w:shd w:val="clear" w:color="auto" w:fill="C6D9F1"/>
            <w:vAlign w:val="center"/>
          </w:tcPr>
          <w:p w:rsidR="00EC0152" w:rsidRPr="008C0C19" w:rsidRDefault="00EC0152" w:rsidP="008B30F5">
            <w:pPr>
              <w:pStyle w:val="Billedtekst"/>
            </w:pPr>
            <w:bookmarkStart w:id="31" w:name="_Ref409785687"/>
            <w:bookmarkStart w:id="32" w:name="_Ref307315506"/>
            <w:bookmarkStart w:id="33" w:name="_Toc307321805"/>
            <w:bookmarkStart w:id="34" w:name="_Toc496024850"/>
            <w:r w:rsidRPr="008C0C19">
              <w:t xml:space="preserve">Tabel </w:t>
            </w:r>
            <w:fldSimple w:instr=" STYLEREF 1 \s ">
              <w:r w:rsidR="0073733B" w:rsidRPr="008C0C19">
                <w:rPr>
                  <w:noProof/>
                </w:rPr>
                <w:t>3</w:t>
              </w:r>
            </w:fldSimple>
            <w:r w:rsidRPr="008C0C19">
              <w:t>.</w:t>
            </w:r>
            <w:fldSimple w:instr=" SEQ Tabel \* ARABIC \s 1 ">
              <w:r w:rsidR="0073733B" w:rsidRPr="008C0C19">
                <w:rPr>
                  <w:noProof/>
                </w:rPr>
                <w:t>1</w:t>
              </w:r>
            </w:fldSimple>
            <w:bookmarkEnd w:id="31"/>
            <w:r w:rsidRPr="008C0C19">
              <w:t>: Indikatoroversig</w:t>
            </w:r>
            <w:bookmarkEnd w:id="32"/>
            <w:bookmarkEnd w:id="33"/>
            <w:r w:rsidRPr="008C0C19">
              <w:t xml:space="preserve">t (kun aktuelle indikatorer, </w:t>
            </w:r>
            <w:r w:rsidR="008B30F5" w:rsidRPr="008C0C19">
              <w:t>historik sikres i versionering af online system</w:t>
            </w:r>
            <w:r w:rsidRPr="008C0C19">
              <w:t>)</w:t>
            </w:r>
            <w:bookmarkEnd w:id="34"/>
          </w:p>
          <w:p w:rsidR="008B30F5" w:rsidRPr="008C0C19" w:rsidRDefault="008B30F5" w:rsidP="008B30F5">
            <w:r w:rsidRPr="008C0C19">
              <w:t>Nummerering af variable er koblet til nummerering af samme variable i tabel 3.2</w:t>
            </w:r>
          </w:p>
        </w:tc>
      </w:tr>
      <w:tr w:rsidR="00C4474B" w:rsidRPr="008C0C19" w:rsidTr="00B54F89">
        <w:tc>
          <w:tcPr>
            <w:tcW w:w="2235" w:type="dxa"/>
          </w:tcPr>
          <w:p w:rsidR="00C4474B" w:rsidRPr="008C0C19" w:rsidRDefault="008B30F5" w:rsidP="008B30F5">
            <w:pPr>
              <w:pStyle w:val="Tabelelement31"/>
              <w:numPr>
                <w:ilvl w:val="0"/>
                <w:numId w:val="0"/>
              </w:numPr>
            </w:pPr>
            <w:r w:rsidRPr="008C0C19">
              <w:t>3.2.2. Indikatornummer [KKA]</w:t>
            </w:r>
          </w:p>
        </w:tc>
        <w:tc>
          <w:tcPr>
            <w:tcW w:w="1630" w:type="dxa"/>
          </w:tcPr>
          <w:p w:rsidR="00C4474B" w:rsidRPr="008C0C19" w:rsidRDefault="008B30F5" w:rsidP="008B30F5">
            <w:pPr>
              <w:pStyle w:val="Tabelelement31"/>
              <w:numPr>
                <w:ilvl w:val="0"/>
                <w:numId w:val="0"/>
              </w:numPr>
            </w:pPr>
            <w:r w:rsidRPr="008C0C19">
              <w:t xml:space="preserve">3.2.4. </w:t>
            </w:r>
            <w:r w:rsidR="00C4474B" w:rsidRPr="008C0C19">
              <w:t>ID [KKA]</w:t>
            </w:r>
          </w:p>
        </w:tc>
        <w:tc>
          <w:tcPr>
            <w:tcW w:w="1630" w:type="dxa"/>
          </w:tcPr>
          <w:p w:rsidR="00C4474B" w:rsidRPr="008C0C19" w:rsidRDefault="008B30F5" w:rsidP="008B30F5">
            <w:pPr>
              <w:pStyle w:val="Tabelelement31"/>
              <w:numPr>
                <w:ilvl w:val="0"/>
                <w:numId w:val="0"/>
              </w:numPr>
              <w:rPr>
                <w:b w:val="0"/>
              </w:rPr>
            </w:pPr>
            <w:r w:rsidRPr="008C0C19">
              <w:t xml:space="preserve">3.2.1. </w:t>
            </w:r>
            <w:r w:rsidR="00C4474B" w:rsidRPr="008C0C19">
              <w:t>Navn [KKA]</w:t>
            </w:r>
          </w:p>
        </w:tc>
        <w:tc>
          <w:tcPr>
            <w:tcW w:w="1701" w:type="dxa"/>
          </w:tcPr>
          <w:p w:rsidR="00C4474B" w:rsidRPr="008C0C19" w:rsidRDefault="008B30F5" w:rsidP="008B30F5">
            <w:pPr>
              <w:pStyle w:val="Tabelelement31"/>
              <w:numPr>
                <w:ilvl w:val="0"/>
                <w:numId w:val="0"/>
              </w:numPr>
            </w:pPr>
            <w:r w:rsidRPr="008C0C19">
              <w:t xml:space="preserve">3.2.11 </w:t>
            </w:r>
            <w:r w:rsidR="00C4474B" w:rsidRPr="008C0C19">
              <w:t>Format</w:t>
            </w:r>
          </w:p>
        </w:tc>
        <w:tc>
          <w:tcPr>
            <w:tcW w:w="2200" w:type="dxa"/>
          </w:tcPr>
          <w:p w:rsidR="00C4474B" w:rsidRPr="008C0C19" w:rsidRDefault="008B30F5" w:rsidP="008B30F5">
            <w:pPr>
              <w:pStyle w:val="Tabelelement31"/>
              <w:numPr>
                <w:ilvl w:val="0"/>
                <w:numId w:val="0"/>
              </w:numPr>
            </w:pPr>
            <w:r w:rsidRPr="008C0C19">
              <w:t xml:space="preserve">3.2.12. </w:t>
            </w:r>
            <w:r w:rsidR="00C4474B" w:rsidRPr="008C0C19">
              <w:t xml:space="preserve">Standard </w:t>
            </w:r>
          </w:p>
        </w:tc>
      </w:tr>
      <w:tr w:rsidR="00C4474B" w:rsidRPr="008C0C19" w:rsidTr="00B54F89">
        <w:tc>
          <w:tcPr>
            <w:tcW w:w="2235" w:type="dxa"/>
          </w:tcPr>
          <w:p w:rsidR="00C4474B" w:rsidRPr="008C0C19" w:rsidRDefault="008B30F5" w:rsidP="008B30F5">
            <w:pPr>
              <w:rPr>
                <w:iCs/>
              </w:rPr>
            </w:pPr>
            <w:r w:rsidRPr="008C0C19">
              <w:rPr>
                <w:iCs/>
              </w:rPr>
              <w:t xml:space="preserve">Nummerering af den enkelte indikator (ikke unik) </w:t>
            </w:r>
          </w:p>
        </w:tc>
        <w:tc>
          <w:tcPr>
            <w:tcW w:w="1630" w:type="dxa"/>
          </w:tcPr>
          <w:p w:rsidR="00C4474B" w:rsidRPr="008C0C19" w:rsidRDefault="00C4474B" w:rsidP="008B30F5">
            <w:pPr>
              <w:rPr>
                <w:iCs/>
              </w:rPr>
            </w:pPr>
            <w:r w:rsidRPr="008C0C19">
              <w:rPr>
                <w:iCs/>
                <w:szCs w:val="22"/>
              </w:rPr>
              <w:t>XXX_01_YYY</w:t>
            </w:r>
          </w:p>
          <w:p w:rsidR="00C4474B" w:rsidRPr="008C0C19" w:rsidRDefault="00C4474B" w:rsidP="00F76D24">
            <w:pPr>
              <w:rPr>
                <w:iCs/>
              </w:rPr>
            </w:pPr>
            <w:r w:rsidRPr="008C0C19">
              <w:rPr>
                <w:iCs/>
                <w:szCs w:val="22"/>
              </w:rPr>
              <w:t>ID skal stemme overens med variablen Indikator_id i KKA. Se formkrav til dette i dokumentationen af KKA.</w:t>
            </w:r>
          </w:p>
        </w:tc>
        <w:tc>
          <w:tcPr>
            <w:tcW w:w="1630" w:type="dxa"/>
          </w:tcPr>
          <w:p w:rsidR="00C4474B" w:rsidRPr="008C0C19" w:rsidRDefault="00C4474B" w:rsidP="008B30F5">
            <w:pPr>
              <w:rPr>
                <w:i/>
                <w:iCs/>
              </w:rPr>
            </w:pPr>
            <w:r w:rsidRPr="008C0C19">
              <w:rPr>
                <w:szCs w:val="22"/>
              </w:rPr>
              <w:t xml:space="preserve">Skal indeholde indikatorens navn i en kortfattet, men klart beskrivende formulering og skal matche med </w:t>
            </w:r>
            <w:r w:rsidR="008B30F5" w:rsidRPr="008C0C19">
              <w:rPr>
                <w:szCs w:val="22"/>
              </w:rPr>
              <w:t>KKAs</w:t>
            </w:r>
            <w:r w:rsidRPr="008C0C19">
              <w:rPr>
                <w:szCs w:val="22"/>
              </w:rPr>
              <w:t xml:space="preserve"> Indikatorbeskrivelse. </w:t>
            </w:r>
          </w:p>
        </w:tc>
        <w:tc>
          <w:tcPr>
            <w:tcW w:w="1701" w:type="dxa"/>
          </w:tcPr>
          <w:p w:rsidR="00C4474B" w:rsidRPr="008C0C19" w:rsidRDefault="00C4474B" w:rsidP="002C47B3">
            <w:pPr>
              <w:rPr>
                <w:i/>
                <w:iCs/>
              </w:rPr>
            </w:pPr>
            <w:r w:rsidRPr="008C0C19">
              <w:rPr>
                <w:szCs w:val="22"/>
              </w:rPr>
              <w:t xml:space="preserve">Kopi af afkrydset information i </w:t>
            </w:r>
            <w:r w:rsidRPr="008C0C19">
              <w:fldChar w:fldCharType="begin"/>
            </w:r>
            <w:r w:rsidRPr="008C0C19">
              <w:instrText xml:space="preserve"> REF _Ref409785702 \h  \* MERGEFORMAT </w:instrText>
            </w:r>
            <w:r w:rsidRPr="008C0C19">
              <w:fldChar w:fldCharType="separate"/>
            </w:r>
            <w:r w:rsidRPr="008C0C19">
              <w:rPr>
                <w:szCs w:val="22"/>
              </w:rPr>
              <w:t>Tabel 3.2</w:t>
            </w:r>
            <w:r w:rsidRPr="008C0C19">
              <w:fldChar w:fldCharType="end"/>
            </w:r>
          </w:p>
        </w:tc>
        <w:tc>
          <w:tcPr>
            <w:tcW w:w="2200" w:type="dxa"/>
          </w:tcPr>
          <w:p w:rsidR="00C4474B" w:rsidRPr="008C0C19" w:rsidRDefault="00C4474B" w:rsidP="00232963">
            <w:pPr>
              <w:rPr>
                <w:i/>
                <w:iCs/>
              </w:rPr>
            </w:pPr>
            <w:r w:rsidRPr="008C0C19">
              <w:rPr>
                <w:szCs w:val="22"/>
              </w:rPr>
              <w:t>Værdi for standarden</w:t>
            </w:r>
          </w:p>
        </w:tc>
      </w:tr>
      <w:tr w:rsidR="00C4474B" w:rsidRPr="008C0C19" w:rsidTr="00B54F89">
        <w:tc>
          <w:tcPr>
            <w:tcW w:w="2235" w:type="dxa"/>
          </w:tcPr>
          <w:p w:rsidR="00C4474B" w:rsidRPr="008C0C19" w:rsidRDefault="00C4474B" w:rsidP="00232963">
            <w:pPr>
              <w:rPr>
                <w:iCs/>
              </w:rPr>
            </w:pPr>
            <w:r w:rsidRPr="008C0C19">
              <w:rPr>
                <w:iCs/>
                <w:szCs w:val="22"/>
              </w:rPr>
              <w:t>XXX_02_YYY</w:t>
            </w:r>
          </w:p>
        </w:tc>
        <w:tc>
          <w:tcPr>
            <w:tcW w:w="1630" w:type="dxa"/>
          </w:tcPr>
          <w:p w:rsidR="00C4474B" w:rsidRPr="008C0C19" w:rsidRDefault="00C4474B" w:rsidP="00232963">
            <w:pPr>
              <w:rPr>
                <w:i/>
                <w:iCs/>
              </w:rPr>
            </w:pPr>
          </w:p>
        </w:tc>
        <w:tc>
          <w:tcPr>
            <w:tcW w:w="1630" w:type="dxa"/>
          </w:tcPr>
          <w:p w:rsidR="00C4474B" w:rsidRPr="008C0C19" w:rsidRDefault="00C4474B" w:rsidP="00232963">
            <w:pPr>
              <w:rPr>
                <w:i/>
                <w:iCs/>
              </w:rPr>
            </w:pPr>
          </w:p>
        </w:tc>
        <w:tc>
          <w:tcPr>
            <w:tcW w:w="1701" w:type="dxa"/>
          </w:tcPr>
          <w:p w:rsidR="00C4474B" w:rsidRPr="008C0C19" w:rsidRDefault="00C4474B" w:rsidP="00232963">
            <w:pPr>
              <w:rPr>
                <w:i/>
                <w:iCs/>
                <w:lang w:val="nb-NO"/>
              </w:rPr>
            </w:pPr>
          </w:p>
        </w:tc>
        <w:tc>
          <w:tcPr>
            <w:tcW w:w="2200" w:type="dxa"/>
          </w:tcPr>
          <w:p w:rsidR="00C4474B" w:rsidRPr="008C0C19" w:rsidRDefault="00C4474B" w:rsidP="00232963">
            <w:pPr>
              <w:rPr>
                <w:i/>
                <w:iCs/>
              </w:rPr>
            </w:pPr>
          </w:p>
        </w:tc>
      </w:tr>
      <w:tr w:rsidR="00C4474B" w:rsidRPr="008C0C19" w:rsidTr="00B54F89">
        <w:tc>
          <w:tcPr>
            <w:tcW w:w="2235" w:type="dxa"/>
          </w:tcPr>
          <w:p w:rsidR="00C4474B" w:rsidRPr="008C0C19" w:rsidRDefault="00C4474B" w:rsidP="00232963">
            <w:pPr>
              <w:rPr>
                <w:iCs/>
              </w:rPr>
            </w:pPr>
            <w:r w:rsidRPr="008C0C19">
              <w:rPr>
                <w:iCs/>
                <w:szCs w:val="22"/>
              </w:rPr>
              <w:t>Etc.</w:t>
            </w:r>
          </w:p>
        </w:tc>
        <w:tc>
          <w:tcPr>
            <w:tcW w:w="1630" w:type="dxa"/>
          </w:tcPr>
          <w:p w:rsidR="00C4474B" w:rsidRPr="008C0C19" w:rsidRDefault="00C4474B" w:rsidP="00232963">
            <w:pPr>
              <w:rPr>
                <w:i/>
                <w:iCs/>
              </w:rPr>
            </w:pPr>
          </w:p>
        </w:tc>
        <w:tc>
          <w:tcPr>
            <w:tcW w:w="1630" w:type="dxa"/>
          </w:tcPr>
          <w:p w:rsidR="00C4474B" w:rsidRPr="008C0C19" w:rsidRDefault="00C4474B" w:rsidP="00232963">
            <w:pPr>
              <w:rPr>
                <w:i/>
                <w:iCs/>
              </w:rPr>
            </w:pPr>
          </w:p>
        </w:tc>
        <w:tc>
          <w:tcPr>
            <w:tcW w:w="1701" w:type="dxa"/>
          </w:tcPr>
          <w:p w:rsidR="00C4474B" w:rsidRPr="008C0C19" w:rsidRDefault="00C4474B" w:rsidP="00232963">
            <w:pPr>
              <w:rPr>
                <w:i/>
                <w:iCs/>
                <w:lang w:val="nb-NO"/>
              </w:rPr>
            </w:pPr>
          </w:p>
        </w:tc>
        <w:tc>
          <w:tcPr>
            <w:tcW w:w="2200" w:type="dxa"/>
          </w:tcPr>
          <w:p w:rsidR="00C4474B" w:rsidRPr="008C0C19" w:rsidRDefault="00C4474B" w:rsidP="00232963">
            <w:pPr>
              <w:rPr>
                <w:i/>
                <w:iCs/>
              </w:rPr>
            </w:pPr>
          </w:p>
        </w:tc>
      </w:tr>
    </w:tbl>
    <w:p w:rsidR="00EC0152" w:rsidRPr="008C0C19" w:rsidRDefault="00EC0152" w:rsidP="00F649CF">
      <w:pPr>
        <w:spacing w:line="240" w:lineRule="auto"/>
        <w:rPr>
          <w:rFonts w:ascii="Arial" w:hAnsi="Arial" w:cs="Arial"/>
          <w:szCs w:val="22"/>
        </w:rPr>
      </w:pPr>
    </w:p>
    <w:p w:rsidR="00EC0152" w:rsidRPr="008C0C19" w:rsidRDefault="00EC0152" w:rsidP="00F649CF">
      <w:pPr>
        <w:spacing w:line="240" w:lineRule="auto"/>
        <w:rPr>
          <w:rFonts w:cs="Arial"/>
          <w:szCs w:val="22"/>
        </w:rPr>
      </w:pPr>
      <w:r w:rsidRPr="008C0C19">
        <w:rPr>
          <w:rFonts w:cs="Arial"/>
          <w:szCs w:val="22"/>
        </w:rPr>
        <w:t>Hver indikator i indikatoroversigten (</w:t>
      </w:r>
      <w:r w:rsidRPr="008C0C19">
        <w:rPr>
          <w:rFonts w:cs="Arial"/>
          <w:szCs w:val="22"/>
        </w:rPr>
        <w:fldChar w:fldCharType="begin"/>
      </w:r>
      <w:r w:rsidRPr="008C0C19">
        <w:rPr>
          <w:rFonts w:cs="Arial"/>
          <w:szCs w:val="22"/>
        </w:rPr>
        <w:instrText xml:space="preserve"> REF _Ref409785687 \h </w:instrText>
      </w:r>
      <w:r w:rsidR="008C0C19">
        <w:rPr>
          <w:rFonts w:cs="Arial"/>
          <w:szCs w:val="22"/>
        </w:rPr>
        <w:instrText xml:space="preserve"> \* MERGEFORMAT </w:instrText>
      </w:r>
      <w:r w:rsidRPr="008C0C19">
        <w:rPr>
          <w:rFonts w:cs="Arial"/>
          <w:szCs w:val="22"/>
        </w:rPr>
      </w:r>
      <w:r w:rsidRPr="008C0C19">
        <w:rPr>
          <w:rFonts w:cs="Arial"/>
          <w:szCs w:val="22"/>
        </w:rPr>
        <w:fldChar w:fldCharType="separate"/>
      </w:r>
      <w:r w:rsidR="0073733B" w:rsidRPr="008C0C19">
        <w:t xml:space="preserve">Tabel </w:t>
      </w:r>
      <w:r w:rsidR="0073733B" w:rsidRPr="008C0C19">
        <w:rPr>
          <w:noProof/>
        </w:rPr>
        <w:t>3</w:t>
      </w:r>
      <w:r w:rsidR="0073733B" w:rsidRPr="008C0C19">
        <w:t>.</w:t>
      </w:r>
      <w:r w:rsidR="0073733B" w:rsidRPr="008C0C19">
        <w:rPr>
          <w:noProof/>
        </w:rPr>
        <w:t>1</w:t>
      </w:r>
      <w:r w:rsidRPr="008C0C19">
        <w:rPr>
          <w:rFonts w:cs="Arial"/>
          <w:szCs w:val="22"/>
        </w:rPr>
        <w:fldChar w:fldCharType="end"/>
      </w:r>
      <w:r w:rsidRPr="008C0C19">
        <w:rPr>
          <w:rFonts w:cs="Arial"/>
          <w:szCs w:val="22"/>
        </w:rPr>
        <w:t>) svarer til en udfyldt indikatorspecifikation (</w:t>
      </w:r>
      <w:r w:rsidRPr="008C0C19">
        <w:rPr>
          <w:rFonts w:cs="Arial"/>
          <w:szCs w:val="22"/>
        </w:rPr>
        <w:fldChar w:fldCharType="begin"/>
      </w:r>
      <w:r w:rsidRPr="008C0C19">
        <w:rPr>
          <w:rFonts w:cs="Arial"/>
          <w:szCs w:val="22"/>
        </w:rPr>
        <w:instrText xml:space="preserve"> REF _Ref409785702 \h </w:instrText>
      </w:r>
      <w:r w:rsidR="008C0C19">
        <w:rPr>
          <w:rFonts w:cs="Arial"/>
          <w:szCs w:val="22"/>
        </w:rPr>
        <w:instrText xml:space="preserve"> \* MERGEFORMAT </w:instrText>
      </w:r>
      <w:r w:rsidRPr="008C0C19">
        <w:rPr>
          <w:rFonts w:cs="Arial"/>
          <w:szCs w:val="22"/>
        </w:rPr>
      </w:r>
      <w:r w:rsidRPr="008C0C19">
        <w:rPr>
          <w:rFonts w:cs="Arial"/>
          <w:szCs w:val="22"/>
        </w:rPr>
        <w:fldChar w:fldCharType="separate"/>
      </w:r>
      <w:r w:rsidR="0073733B" w:rsidRPr="008C0C19">
        <w:t xml:space="preserve">Tabel </w:t>
      </w:r>
      <w:r w:rsidR="0073733B" w:rsidRPr="008C0C19">
        <w:rPr>
          <w:noProof/>
        </w:rPr>
        <w:t>3</w:t>
      </w:r>
      <w:r w:rsidR="0073733B" w:rsidRPr="008C0C19">
        <w:t>.</w:t>
      </w:r>
      <w:r w:rsidR="0073733B" w:rsidRPr="008C0C19">
        <w:rPr>
          <w:noProof/>
        </w:rPr>
        <w:t>2</w:t>
      </w:r>
      <w:r w:rsidRPr="008C0C19">
        <w:rPr>
          <w:rFonts w:cs="Arial"/>
          <w:szCs w:val="22"/>
        </w:rPr>
        <w:fldChar w:fldCharType="end"/>
      </w:r>
      <w:r w:rsidRPr="008C0C19">
        <w:rPr>
          <w:rFonts w:cs="Arial"/>
          <w:szCs w:val="22"/>
        </w:rPr>
        <w:t>).</w:t>
      </w:r>
    </w:p>
    <w:p w:rsidR="00EC0152" w:rsidRPr="008C0C19" w:rsidRDefault="00EC0152" w:rsidP="006270B9">
      <w:pPr>
        <w:pStyle w:val="Billedtekst"/>
        <w:rPr>
          <w:color w:val="3366FF"/>
        </w:rPr>
      </w:pPr>
    </w:p>
    <w:tbl>
      <w:tblPr>
        <w:tblW w:w="5002" w:type="pct"/>
        <w:tblInd w:w="-2" w:type="dxa"/>
        <w:tblLayout w:type="fixed"/>
        <w:tblLook w:val="00A0" w:firstRow="1" w:lastRow="0" w:firstColumn="1" w:lastColumn="0" w:noHBand="0" w:noVBand="0"/>
      </w:tblPr>
      <w:tblGrid>
        <w:gridCol w:w="8"/>
        <w:gridCol w:w="3511"/>
        <w:gridCol w:w="6339"/>
      </w:tblGrid>
      <w:tr w:rsidR="00EC0152" w:rsidRPr="008C0C19" w:rsidTr="00A01B61">
        <w:trPr>
          <w:trHeight w:val="330"/>
        </w:trPr>
        <w:tc>
          <w:tcPr>
            <w:tcW w:w="5000" w:type="pct"/>
            <w:gridSpan w:val="3"/>
            <w:tcBorders>
              <w:top w:val="single" w:sz="4" w:space="0" w:color="auto"/>
              <w:left w:val="single" w:sz="4" w:space="0" w:color="auto"/>
              <w:bottom w:val="single" w:sz="4" w:space="0" w:color="auto"/>
              <w:right w:val="single" w:sz="4" w:space="0" w:color="auto"/>
            </w:tcBorders>
            <w:shd w:val="clear" w:color="auto" w:fill="C6D9F1"/>
          </w:tcPr>
          <w:p w:rsidR="00EC0152" w:rsidRPr="008C0C19" w:rsidRDefault="00EC0152" w:rsidP="00A01B61">
            <w:pPr>
              <w:pStyle w:val="Billedtekst"/>
            </w:pPr>
            <w:bookmarkStart w:id="35" w:name="_Ref409785702"/>
            <w:bookmarkStart w:id="36" w:name="_Toc311112848"/>
            <w:bookmarkStart w:id="37" w:name="_Toc496024851"/>
            <w:r w:rsidRPr="008C0C19">
              <w:t xml:space="preserve">Tabel </w:t>
            </w:r>
            <w:fldSimple w:instr=" STYLEREF 1 \s ">
              <w:r w:rsidR="0073733B" w:rsidRPr="008C0C19">
                <w:rPr>
                  <w:noProof/>
                </w:rPr>
                <w:t>3</w:t>
              </w:r>
            </w:fldSimple>
            <w:r w:rsidRPr="008C0C19">
              <w:t>.</w:t>
            </w:r>
            <w:fldSimple w:instr=" SEQ Tabel \* ARABIC \s 1 ">
              <w:r w:rsidR="0073733B" w:rsidRPr="008C0C19">
                <w:rPr>
                  <w:noProof/>
                </w:rPr>
                <w:t>2</w:t>
              </w:r>
            </w:fldSimple>
            <w:bookmarkEnd w:id="35"/>
            <w:r w:rsidRPr="008C0C19">
              <w:t>: Indikatorspecifikation</w:t>
            </w:r>
            <w:bookmarkEnd w:id="36"/>
            <w:bookmarkEnd w:id="37"/>
          </w:p>
        </w:tc>
      </w:tr>
      <w:tr w:rsidR="00EC0152" w:rsidRPr="008C0C19" w:rsidTr="00A01B61">
        <w:trPr>
          <w:trHeight w:val="330"/>
        </w:trPr>
        <w:tc>
          <w:tcPr>
            <w:tcW w:w="1785" w:type="pct"/>
            <w:gridSpan w:val="2"/>
            <w:tcBorders>
              <w:top w:val="single" w:sz="4" w:space="0" w:color="auto"/>
              <w:left w:val="single" w:sz="4" w:space="0" w:color="auto"/>
              <w:bottom w:val="single" w:sz="4" w:space="0" w:color="auto"/>
              <w:right w:val="single" w:sz="4" w:space="0" w:color="auto"/>
            </w:tcBorders>
            <w:shd w:val="clear" w:color="auto" w:fill="C6D9F1"/>
          </w:tcPr>
          <w:p w:rsidR="00EC0152" w:rsidRPr="008C0C19" w:rsidRDefault="00EC0152" w:rsidP="00232963">
            <w:pPr>
              <w:spacing w:line="240" w:lineRule="auto"/>
              <w:rPr>
                <w:b/>
              </w:rPr>
            </w:pPr>
            <w:r w:rsidRPr="008C0C19">
              <w:rPr>
                <w:b/>
                <w:szCs w:val="22"/>
              </w:rPr>
              <w:t>Element</w:t>
            </w:r>
          </w:p>
        </w:tc>
        <w:tc>
          <w:tcPr>
            <w:tcW w:w="3215" w:type="pct"/>
            <w:tcBorders>
              <w:top w:val="single" w:sz="4" w:space="0" w:color="auto"/>
              <w:left w:val="single" w:sz="4" w:space="0" w:color="auto"/>
              <w:bottom w:val="single" w:sz="4" w:space="0" w:color="auto"/>
              <w:right w:val="single" w:sz="4" w:space="0" w:color="auto"/>
            </w:tcBorders>
            <w:shd w:val="clear" w:color="auto" w:fill="C6D9F1"/>
          </w:tcPr>
          <w:p w:rsidR="00EC0152" w:rsidRPr="008C0C19" w:rsidRDefault="00EC0152" w:rsidP="00232963">
            <w:pPr>
              <w:spacing w:line="240" w:lineRule="auto"/>
              <w:rPr>
                <w:rFonts w:cs="Times New Roman"/>
                <w:i/>
                <w:color w:val="000000"/>
              </w:rPr>
            </w:pPr>
            <w:r w:rsidRPr="008C0C19">
              <w:rPr>
                <w:rFonts w:cs="Times New Roman"/>
                <w:i/>
                <w:color w:val="000000"/>
                <w:szCs w:val="22"/>
              </w:rPr>
              <w:t>Elementets indhold</w:t>
            </w:r>
          </w:p>
        </w:tc>
      </w:tr>
      <w:tr w:rsidR="00EC0152" w:rsidRPr="008C0C19" w:rsidTr="006270B9">
        <w:trPr>
          <w:cantSplit/>
          <w:trHeight w:val="330"/>
        </w:trPr>
        <w:tc>
          <w:tcPr>
            <w:tcW w:w="1785" w:type="pct"/>
            <w:gridSpan w:val="2"/>
            <w:tcBorders>
              <w:top w:val="single" w:sz="4" w:space="0" w:color="auto"/>
              <w:left w:val="single" w:sz="4" w:space="0" w:color="auto"/>
              <w:bottom w:val="single" w:sz="4" w:space="0" w:color="auto"/>
              <w:right w:val="single" w:sz="4" w:space="0" w:color="auto"/>
            </w:tcBorders>
            <w:shd w:val="clear" w:color="auto" w:fill="C6D9F1"/>
          </w:tcPr>
          <w:p w:rsidR="00EC0152" w:rsidRPr="008C0C19" w:rsidRDefault="00EC0152" w:rsidP="005E5907">
            <w:pPr>
              <w:pStyle w:val="Tabelelement32"/>
            </w:pPr>
            <w:r w:rsidRPr="008C0C19">
              <w:t xml:space="preserve">Navn </w:t>
            </w:r>
            <w:r w:rsidR="00C4474B" w:rsidRPr="008C0C19">
              <w:t>[KKA]</w:t>
            </w:r>
          </w:p>
        </w:tc>
        <w:tc>
          <w:tcPr>
            <w:tcW w:w="3215" w:type="pct"/>
            <w:tcBorders>
              <w:top w:val="single" w:sz="4" w:space="0" w:color="auto"/>
              <w:left w:val="single" w:sz="4" w:space="0" w:color="auto"/>
              <w:bottom w:val="single" w:sz="4" w:space="0" w:color="auto"/>
              <w:right w:val="single" w:sz="4" w:space="0" w:color="auto"/>
            </w:tcBorders>
          </w:tcPr>
          <w:p w:rsidR="00EC0152" w:rsidRPr="008C0C19" w:rsidRDefault="00EC0152" w:rsidP="008B30F5">
            <w:pPr>
              <w:rPr>
                <w:rFonts w:cs="Arial"/>
                <w:iCs/>
              </w:rPr>
            </w:pPr>
            <w:r w:rsidRPr="008C0C19">
              <w:rPr>
                <w:rFonts w:cs="Arial"/>
                <w:iCs/>
                <w:szCs w:val="22"/>
              </w:rPr>
              <w:t xml:space="preserve">Skal angive indikatorens navn i en kortfattet og klart beskrivende formulering og skal stemme overens med variablen Indikatorbeskrivelse i </w:t>
            </w:r>
            <w:r w:rsidR="008B30F5" w:rsidRPr="008C0C19">
              <w:rPr>
                <w:rFonts w:cs="Arial"/>
                <w:iCs/>
                <w:szCs w:val="22"/>
              </w:rPr>
              <w:t>KKA</w:t>
            </w:r>
            <w:r w:rsidRPr="008C0C19">
              <w:rPr>
                <w:rFonts w:cs="Arial"/>
                <w:iCs/>
                <w:szCs w:val="22"/>
              </w:rPr>
              <w:t xml:space="preserve"> (datasæt 1).</w:t>
            </w:r>
          </w:p>
        </w:tc>
      </w:tr>
      <w:tr w:rsidR="00EC0152" w:rsidRPr="008C0C19" w:rsidTr="006270B9">
        <w:trPr>
          <w:cantSplit/>
          <w:trHeight w:val="330"/>
        </w:trPr>
        <w:tc>
          <w:tcPr>
            <w:tcW w:w="1785" w:type="pct"/>
            <w:gridSpan w:val="2"/>
            <w:tcBorders>
              <w:top w:val="single" w:sz="4" w:space="0" w:color="auto"/>
              <w:left w:val="single" w:sz="4" w:space="0" w:color="auto"/>
              <w:bottom w:val="single" w:sz="4" w:space="0" w:color="auto"/>
              <w:right w:val="single" w:sz="4" w:space="0" w:color="auto"/>
            </w:tcBorders>
            <w:shd w:val="clear" w:color="auto" w:fill="C6D9F1"/>
          </w:tcPr>
          <w:p w:rsidR="00EC0152" w:rsidRPr="008C0C19" w:rsidRDefault="00EC0152" w:rsidP="005E5907">
            <w:pPr>
              <w:pStyle w:val="Tabelelement32"/>
            </w:pPr>
            <w:r w:rsidRPr="008C0C19">
              <w:t>Indikatornummer</w:t>
            </w:r>
            <w:r w:rsidR="008B30F5" w:rsidRPr="008C0C19">
              <w:t xml:space="preserve"> [KKA]</w:t>
            </w:r>
          </w:p>
        </w:tc>
        <w:tc>
          <w:tcPr>
            <w:tcW w:w="3215" w:type="pct"/>
            <w:tcBorders>
              <w:top w:val="single" w:sz="4" w:space="0" w:color="auto"/>
              <w:left w:val="single" w:sz="4" w:space="0" w:color="auto"/>
              <w:bottom w:val="single" w:sz="4" w:space="0" w:color="auto"/>
              <w:right w:val="single" w:sz="4" w:space="0" w:color="auto"/>
            </w:tcBorders>
          </w:tcPr>
          <w:p w:rsidR="00EC0152" w:rsidRPr="008C0C19" w:rsidRDefault="00EC0152" w:rsidP="008B30F5">
            <w:pPr>
              <w:rPr>
                <w:rFonts w:cs="Arial"/>
                <w:iCs/>
              </w:rPr>
            </w:pPr>
            <w:r w:rsidRPr="008C0C19">
              <w:rPr>
                <w:rFonts w:cs="Arial"/>
                <w:iCs/>
                <w:szCs w:val="22"/>
              </w:rPr>
              <w:t xml:space="preserve">Nummerering af den enkelte indikator (ikke unik) </w:t>
            </w:r>
          </w:p>
        </w:tc>
      </w:tr>
      <w:tr w:rsidR="00C4474B" w:rsidRPr="008C0C19" w:rsidTr="006270B9">
        <w:trPr>
          <w:cantSplit/>
          <w:trHeight w:val="330"/>
        </w:trPr>
        <w:tc>
          <w:tcPr>
            <w:tcW w:w="1785" w:type="pct"/>
            <w:gridSpan w:val="2"/>
            <w:tcBorders>
              <w:top w:val="single" w:sz="4" w:space="0" w:color="auto"/>
              <w:left w:val="single" w:sz="4" w:space="0" w:color="auto"/>
              <w:bottom w:val="single" w:sz="4" w:space="0" w:color="auto"/>
              <w:right w:val="single" w:sz="4" w:space="0" w:color="auto"/>
            </w:tcBorders>
            <w:shd w:val="clear" w:color="auto" w:fill="C6D9F1"/>
          </w:tcPr>
          <w:p w:rsidR="00C4474B" w:rsidRPr="008C0C19" w:rsidRDefault="00C4474B" w:rsidP="005E5907">
            <w:pPr>
              <w:pStyle w:val="Tabelelement32"/>
            </w:pPr>
            <w:r w:rsidRPr="008C0C19">
              <w:t>Sortering</w:t>
            </w:r>
            <w:r w:rsidR="008B30F5" w:rsidRPr="008C0C19">
              <w:t xml:space="preserve"> [KKA]</w:t>
            </w:r>
          </w:p>
        </w:tc>
        <w:tc>
          <w:tcPr>
            <w:tcW w:w="3215" w:type="pct"/>
            <w:tcBorders>
              <w:top w:val="single" w:sz="4" w:space="0" w:color="auto"/>
              <w:left w:val="single" w:sz="4" w:space="0" w:color="auto"/>
              <w:bottom w:val="single" w:sz="4" w:space="0" w:color="auto"/>
              <w:right w:val="single" w:sz="4" w:space="0" w:color="auto"/>
            </w:tcBorders>
          </w:tcPr>
          <w:p w:rsidR="00C4474B" w:rsidRPr="008C0C19" w:rsidRDefault="00C4474B" w:rsidP="00C4474B">
            <w:pPr>
              <w:rPr>
                <w:rFonts w:cs="Arial"/>
                <w:iCs/>
                <w:szCs w:val="22"/>
              </w:rPr>
            </w:pPr>
            <w:r w:rsidRPr="008C0C19">
              <w:rPr>
                <w:rFonts w:cs="Arial"/>
                <w:iCs/>
                <w:szCs w:val="22"/>
              </w:rPr>
              <w:t>Numerisk tal, der udgør en sorteringsvariabel og angiver afrapporteringsrækkefølgen svarende til rapporter m.v..</w:t>
            </w:r>
          </w:p>
        </w:tc>
      </w:tr>
      <w:tr w:rsidR="00EC0152" w:rsidRPr="008C0C19" w:rsidTr="006270B9">
        <w:trPr>
          <w:cantSplit/>
          <w:trHeight w:val="330"/>
        </w:trPr>
        <w:tc>
          <w:tcPr>
            <w:tcW w:w="1785" w:type="pct"/>
            <w:gridSpan w:val="2"/>
            <w:tcBorders>
              <w:top w:val="single" w:sz="4" w:space="0" w:color="auto"/>
              <w:left w:val="single" w:sz="4" w:space="0" w:color="auto"/>
              <w:bottom w:val="single" w:sz="4" w:space="0" w:color="auto"/>
              <w:right w:val="single" w:sz="4" w:space="0" w:color="auto"/>
            </w:tcBorders>
            <w:shd w:val="clear" w:color="auto" w:fill="C6D9F1"/>
          </w:tcPr>
          <w:p w:rsidR="00EC0152" w:rsidRPr="008C0C19" w:rsidRDefault="00EC0152" w:rsidP="005E5907">
            <w:pPr>
              <w:pStyle w:val="Tabelelement32"/>
            </w:pPr>
            <w:r w:rsidRPr="008C0C19">
              <w:t xml:space="preserve">ID </w:t>
            </w:r>
            <w:r w:rsidR="00C4474B" w:rsidRPr="008C0C19">
              <w:t>[KKA]</w:t>
            </w:r>
          </w:p>
        </w:tc>
        <w:tc>
          <w:tcPr>
            <w:tcW w:w="3215" w:type="pct"/>
            <w:tcBorders>
              <w:top w:val="single" w:sz="4" w:space="0" w:color="auto"/>
              <w:left w:val="single" w:sz="4" w:space="0" w:color="auto"/>
              <w:bottom w:val="single" w:sz="4" w:space="0" w:color="auto"/>
              <w:right w:val="single" w:sz="4" w:space="0" w:color="auto"/>
            </w:tcBorders>
          </w:tcPr>
          <w:p w:rsidR="00EC0152" w:rsidRPr="008C0C19" w:rsidRDefault="00EC0152" w:rsidP="008B30F5">
            <w:pPr>
              <w:rPr>
                <w:rFonts w:cs="Arial"/>
                <w:iCs/>
              </w:rPr>
            </w:pPr>
            <w:r w:rsidRPr="008C0C19">
              <w:rPr>
                <w:rFonts w:cs="Arial"/>
                <w:iCs/>
                <w:szCs w:val="22"/>
              </w:rPr>
              <w:t xml:space="preserve">Skal angive unik nummerering af den enkelte indikator og skal stemme overens med Indikator_id i </w:t>
            </w:r>
            <w:r w:rsidR="008B30F5" w:rsidRPr="008C0C19">
              <w:rPr>
                <w:rFonts w:cs="Arial"/>
                <w:iCs/>
                <w:szCs w:val="22"/>
              </w:rPr>
              <w:t>KKA</w:t>
            </w:r>
            <w:r w:rsidRPr="008C0C19">
              <w:rPr>
                <w:rFonts w:cs="Arial"/>
                <w:iCs/>
                <w:szCs w:val="22"/>
              </w:rPr>
              <w:t xml:space="preserve"> afrapportering,</w:t>
            </w:r>
            <w:r w:rsidRPr="008C0C19">
              <w:rPr>
                <w:iCs/>
                <w:szCs w:val="22"/>
              </w:rPr>
              <w:t xml:space="preserve"> se formkrav til dette i dokumentationen af </w:t>
            </w:r>
            <w:r w:rsidR="00C4474B" w:rsidRPr="008C0C19">
              <w:rPr>
                <w:iCs/>
                <w:szCs w:val="22"/>
              </w:rPr>
              <w:t>KKA</w:t>
            </w:r>
            <w:r w:rsidRPr="008C0C19">
              <w:rPr>
                <w:iCs/>
                <w:szCs w:val="22"/>
              </w:rPr>
              <w:t>.</w:t>
            </w:r>
            <w:r w:rsidRPr="008C0C19" w:rsidDel="00D00DED">
              <w:rPr>
                <w:rFonts w:cs="Arial"/>
                <w:iCs/>
                <w:szCs w:val="22"/>
              </w:rPr>
              <w:t xml:space="preserve"> </w:t>
            </w:r>
          </w:p>
        </w:tc>
      </w:tr>
      <w:tr w:rsidR="00EC0152" w:rsidRPr="008C0C19" w:rsidTr="006270B9">
        <w:trPr>
          <w:cantSplit/>
          <w:trHeight w:val="330"/>
        </w:trPr>
        <w:tc>
          <w:tcPr>
            <w:tcW w:w="1785" w:type="pct"/>
            <w:gridSpan w:val="2"/>
            <w:tcBorders>
              <w:top w:val="single" w:sz="4" w:space="0" w:color="auto"/>
              <w:left w:val="single" w:sz="4" w:space="0" w:color="auto"/>
              <w:bottom w:val="single" w:sz="4" w:space="0" w:color="auto"/>
              <w:right w:val="single" w:sz="4" w:space="0" w:color="auto"/>
            </w:tcBorders>
            <w:shd w:val="clear" w:color="auto" w:fill="C6D9F1"/>
          </w:tcPr>
          <w:p w:rsidR="00EC0152" w:rsidRPr="008C0C19" w:rsidRDefault="00EC0152" w:rsidP="005E5907">
            <w:pPr>
              <w:pStyle w:val="Tabelelement32"/>
            </w:pPr>
            <w:r w:rsidRPr="008C0C19">
              <w:t xml:space="preserve">Gyldighed start </w:t>
            </w:r>
            <w:r w:rsidR="00C4474B" w:rsidRPr="008C0C19">
              <w:t>[KKA]</w:t>
            </w:r>
          </w:p>
        </w:tc>
        <w:tc>
          <w:tcPr>
            <w:tcW w:w="3215" w:type="pct"/>
            <w:tcBorders>
              <w:top w:val="single" w:sz="4" w:space="0" w:color="auto"/>
              <w:left w:val="single" w:sz="4" w:space="0" w:color="auto"/>
              <w:bottom w:val="single" w:sz="4" w:space="0" w:color="auto"/>
              <w:right w:val="single" w:sz="4" w:space="0" w:color="auto"/>
            </w:tcBorders>
          </w:tcPr>
          <w:p w:rsidR="00EC0152" w:rsidRPr="008C0C19" w:rsidRDefault="00EC0152" w:rsidP="008B30F5">
            <w:pPr>
              <w:rPr>
                <w:rFonts w:cs="Arial"/>
                <w:iCs/>
              </w:rPr>
            </w:pPr>
            <w:r w:rsidRPr="008C0C19">
              <w:rPr>
                <w:rFonts w:cs="Arial"/>
                <w:iCs/>
                <w:szCs w:val="22"/>
              </w:rPr>
              <w:t xml:space="preserve">Skal stemme overens med </w:t>
            </w:r>
            <w:r w:rsidRPr="008C0C19">
              <w:t xml:space="preserve">Gyldighed_start </w:t>
            </w:r>
            <w:r w:rsidRPr="008C0C19">
              <w:rPr>
                <w:rFonts w:cs="Arial"/>
                <w:iCs/>
                <w:szCs w:val="22"/>
              </w:rPr>
              <w:t xml:space="preserve">i </w:t>
            </w:r>
            <w:r w:rsidR="008B30F5" w:rsidRPr="008C0C19">
              <w:rPr>
                <w:rFonts w:cs="Arial"/>
                <w:iCs/>
                <w:szCs w:val="22"/>
              </w:rPr>
              <w:t>KKA.</w:t>
            </w:r>
            <w:r w:rsidRPr="008C0C19">
              <w:rPr>
                <w:rFonts w:cs="Arial"/>
                <w:iCs/>
                <w:szCs w:val="22"/>
              </w:rPr>
              <w:t xml:space="preserve"> Datoen angiver hvornår indikatoren blev oprettet som en del af databasen.</w:t>
            </w:r>
          </w:p>
        </w:tc>
      </w:tr>
      <w:tr w:rsidR="00EC0152" w:rsidRPr="008C0C19" w:rsidTr="006270B9">
        <w:trPr>
          <w:cantSplit/>
          <w:trHeight w:val="330"/>
        </w:trPr>
        <w:tc>
          <w:tcPr>
            <w:tcW w:w="1785" w:type="pct"/>
            <w:gridSpan w:val="2"/>
            <w:tcBorders>
              <w:top w:val="single" w:sz="4" w:space="0" w:color="auto"/>
              <w:left w:val="single" w:sz="4" w:space="0" w:color="auto"/>
              <w:bottom w:val="single" w:sz="4" w:space="0" w:color="auto"/>
              <w:right w:val="single" w:sz="4" w:space="0" w:color="auto"/>
            </w:tcBorders>
            <w:shd w:val="clear" w:color="auto" w:fill="C6D9F1"/>
          </w:tcPr>
          <w:p w:rsidR="00EC0152" w:rsidRPr="008C0C19" w:rsidRDefault="00EC0152" w:rsidP="005E5907">
            <w:pPr>
              <w:pStyle w:val="Tabelelement32"/>
            </w:pPr>
            <w:r w:rsidRPr="008C0C19">
              <w:t xml:space="preserve">Gyldighed slut </w:t>
            </w:r>
            <w:r w:rsidR="00C4474B" w:rsidRPr="008C0C19">
              <w:t>[KKA]</w:t>
            </w:r>
          </w:p>
        </w:tc>
        <w:tc>
          <w:tcPr>
            <w:tcW w:w="3215" w:type="pct"/>
            <w:tcBorders>
              <w:top w:val="single" w:sz="4" w:space="0" w:color="auto"/>
              <w:left w:val="single" w:sz="4" w:space="0" w:color="auto"/>
              <w:bottom w:val="single" w:sz="4" w:space="0" w:color="auto"/>
              <w:right w:val="single" w:sz="4" w:space="0" w:color="auto"/>
            </w:tcBorders>
          </w:tcPr>
          <w:p w:rsidR="00EC0152" w:rsidRPr="008C0C19" w:rsidRDefault="00EC0152" w:rsidP="008B30F5">
            <w:pPr>
              <w:rPr>
                <w:rFonts w:cs="Arial"/>
                <w:iCs/>
              </w:rPr>
            </w:pPr>
            <w:r w:rsidRPr="008C0C19">
              <w:rPr>
                <w:rFonts w:cs="Arial"/>
                <w:iCs/>
                <w:szCs w:val="22"/>
              </w:rPr>
              <w:t xml:space="preserve">Skal stemme overens med </w:t>
            </w:r>
            <w:r w:rsidRPr="008C0C19">
              <w:t xml:space="preserve">Gyldighed_slut </w:t>
            </w:r>
            <w:r w:rsidRPr="008C0C19">
              <w:rPr>
                <w:rFonts w:cs="Arial"/>
                <w:iCs/>
                <w:szCs w:val="22"/>
              </w:rPr>
              <w:t xml:space="preserve">i </w:t>
            </w:r>
            <w:r w:rsidR="008B30F5" w:rsidRPr="008C0C19">
              <w:rPr>
                <w:rFonts w:cs="Arial"/>
                <w:iCs/>
                <w:szCs w:val="22"/>
              </w:rPr>
              <w:t>KKA</w:t>
            </w:r>
            <w:r w:rsidRPr="008C0C19">
              <w:rPr>
                <w:rFonts w:cs="Arial"/>
                <w:iCs/>
                <w:szCs w:val="22"/>
              </w:rPr>
              <w:t>. Datoen angiver hvornår indikatoren blev taget ud af databasens indikatorsæt.</w:t>
            </w:r>
          </w:p>
        </w:tc>
      </w:tr>
      <w:tr w:rsidR="00EC0152" w:rsidRPr="008C0C19" w:rsidTr="006270B9">
        <w:trPr>
          <w:cantSplit/>
          <w:trHeight w:val="330"/>
        </w:trPr>
        <w:tc>
          <w:tcPr>
            <w:tcW w:w="1785" w:type="pct"/>
            <w:gridSpan w:val="2"/>
            <w:tcBorders>
              <w:top w:val="single" w:sz="4" w:space="0" w:color="auto"/>
              <w:left w:val="single" w:sz="4" w:space="0" w:color="auto"/>
              <w:bottom w:val="single" w:sz="4" w:space="0" w:color="auto"/>
              <w:right w:val="single" w:sz="4" w:space="0" w:color="auto"/>
            </w:tcBorders>
            <w:shd w:val="clear" w:color="auto" w:fill="C6D9F1"/>
          </w:tcPr>
          <w:p w:rsidR="00EC0152" w:rsidRPr="008C0C19" w:rsidRDefault="00EC0152" w:rsidP="005E5907">
            <w:pPr>
              <w:pStyle w:val="Tabelelement32"/>
            </w:pPr>
            <w:r w:rsidRPr="008C0C19">
              <w:lastRenderedPageBreak/>
              <w:t>Senest revideret</w:t>
            </w:r>
          </w:p>
        </w:tc>
        <w:tc>
          <w:tcPr>
            <w:tcW w:w="3215" w:type="pct"/>
            <w:tcBorders>
              <w:top w:val="single" w:sz="4" w:space="0" w:color="auto"/>
              <w:left w:val="single" w:sz="4" w:space="0" w:color="auto"/>
              <w:bottom w:val="single" w:sz="4" w:space="0" w:color="auto"/>
              <w:right w:val="single" w:sz="4" w:space="0" w:color="auto"/>
            </w:tcBorders>
          </w:tcPr>
          <w:p w:rsidR="00EC0152" w:rsidRPr="008C0C19" w:rsidRDefault="00EC0152" w:rsidP="00232963">
            <w:pPr>
              <w:rPr>
                <w:rFonts w:cs="Arial"/>
                <w:iCs/>
              </w:rPr>
            </w:pPr>
            <w:r w:rsidRPr="008C0C19">
              <w:rPr>
                <w:rFonts w:cs="Arial"/>
                <w:iCs/>
                <w:szCs w:val="22"/>
              </w:rPr>
              <w:t>Dato for seneste revision af indikatoren</w:t>
            </w:r>
          </w:p>
        </w:tc>
      </w:tr>
      <w:tr w:rsidR="00EC0152" w:rsidRPr="008C0C19" w:rsidTr="006270B9">
        <w:trPr>
          <w:cantSplit/>
          <w:trHeight w:val="330"/>
        </w:trPr>
        <w:tc>
          <w:tcPr>
            <w:tcW w:w="1785" w:type="pct"/>
            <w:gridSpan w:val="2"/>
            <w:tcBorders>
              <w:top w:val="single" w:sz="4" w:space="0" w:color="auto"/>
              <w:left w:val="single" w:sz="4" w:space="0" w:color="auto"/>
              <w:bottom w:val="single" w:sz="4" w:space="0" w:color="auto"/>
              <w:right w:val="single" w:sz="4" w:space="0" w:color="auto"/>
            </w:tcBorders>
            <w:shd w:val="clear" w:color="auto" w:fill="C6D9F1"/>
          </w:tcPr>
          <w:p w:rsidR="00EC0152" w:rsidRPr="008C0C19" w:rsidRDefault="00EC0152" w:rsidP="005E5907">
            <w:pPr>
              <w:pStyle w:val="Tabelelement32"/>
            </w:pPr>
            <w:r w:rsidRPr="008C0C19">
              <w:t>Beskrivelse</w:t>
            </w:r>
          </w:p>
        </w:tc>
        <w:tc>
          <w:tcPr>
            <w:tcW w:w="3215" w:type="pct"/>
            <w:tcBorders>
              <w:top w:val="single" w:sz="4" w:space="0" w:color="auto"/>
              <w:left w:val="single" w:sz="4" w:space="0" w:color="auto"/>
              <w:bottom w:val="single" w:sz="4" w:space="0" w:color="auto"/>
              <w:right w:val="single" w:sz="4" w:space="0" w:color="auto"/>
            </w:tcBorders>
          </w:tcPr>
          <w:p w:rsidR="00EC0152" w:rsidRPr="008C0C19" w:rsidRDefault="00EC0152" w:rsidP="00232963">
            <w:pPr>
              <w:rPr>
                <w:rFonts w:cs="Arial"/>
                <w:iCs/>
              </w:rPr>
            </w:pPr>
            <w:r w:rsidRPr="008C0C19">
              <w:rPr>
                <w:rFonts w:cs="Arial"/>
                <w:iCs/>
                <w:szCs w:val="22"/>
              </w:rPr>
              <w:t>I tekst, hvad det er indikatoren skal måle</w:t>
            </w:r>
          </w:p>
        </w:tc>
      </w:tr>
      <w:tr w:rsidR="00EC0152" w:rsidRPr="008C0C19" w:rsidTr="006270B9">
        <w:trPr>
          <w:cantSplit/>
          <w:trHeight w:val="330"/>
        </w:trPr>
        <w:tc>
          <w:tcPr>
            <w:tcW w:w="1785" w:type="pct"/>
            <w:gridSpan w:val="2"/>
            <w:tcBorders>
              <w:top w:val="single" w:sz="4" w:space="0" w:color="auto"/>
              <w:left w:val="single" w:sz="4" w:space="0" w:color="auto"/>
              <w:bottom w:val="single" w:sz="4" w:space="0" w:color="auto"/>
              <w:right w:val="single" w:sz="4" w:space="0" w:color="auto"/>
            </w:tcBorders>
            <w:shd w:val="clear" w:color="auto" w:fill="C6D9F1"/>
          </w:tcPr>
          <w:p w:rsidR="00EC0152" w:rsidRPr="008C0C19" w:rsidRDefault="00EC0152" w:rsidP="005E5907">
            <w:pPr>
              <w:pStyle w:val="Tabelelement32"/>
            </w:pPr>
            <w:r w:rsidRPr="008C0C19">
              <w:t>Type</w:t>
            </w:r>
          </w:p>
        </w:tc>
        <w:tc>
          <w:tcPr>
            <w:tcW w:w="3215" w:type="pct"/>
            <w:tcBorders>
              <w:top w:val="single" w:sz="4" w:space="0" w:color="auto"/>
              <w:left w:val="single" w:sz="4" w:space="0" w:color="auto"/>
              <w:bottom w:val="single" w:sz="4" w:space="0" w:color="auto"/>
              <w:right w:val="single" w:sz="4" w:space="0" w:color="auto"/>
            </w:tcBorders>
          </w:tcPr>
          <w:p w:rsidR="00EC0152" w:rsidRPr="008C0C19" w:rsidRDefault="00EC0152" w:rsidP="00080270">
            <w:pPr>
              <w:rPr>
                <w:rFonts w:cs="Arial"/>
                <w:iCs/>
              </w:rPr>
            </w:pPr>
            <w:r w:rsidRPr="008C0C19">
              <w:rPr>
                <w:rFonts w:cs="Arial"/>
                <w:iCs/>
                <w:szCs w:val="22"/>
              </w:rPr>
              <w:t>Vælg typen af indikator:</w:t>
            </w:r>
          </w:p>
          <w:p w:rsidR="00EC0152" w:rsidRPr="008C0C19" w:rsidRDefault="00EC0152" w:rsidP="005E5907">
            <w:pPr>
              <w:numPr>
                <w:ilvl w:val="0"/>
                <w:numId w:val="7"/>
              </w:numPr>
              <w:rPr>
                <w:rFonts w:cs="Arial"/>
                <w:b/>
              </w:rPr>
            </w:pPr>
            <w:r w:rsidRPr="008C0C19">
              <w:rPr>
                <w:rFonts w:cs="Arial"/>
                <w:i/>
                <w:szCs w:val="22"/>
              </w:rPr>
              <w:t>struktur</w:t>
            </w:r>
            <w:r w:rsidRPr="008C0C19">
              <w:rPr>
                <w:rFonts w:cs="Arial"/>
                <w:szCs w:val="22"/>
              </w:rPr>
              <w:t xml:space="preserve">: Er de økonomiske rammer, de fysiske rammer f.eks. hospitalers indretning og infrastruktur, det apparatur der er til rådighed, personalets sammensætning og kvalifikationer </w:t>
            </w:r>
          </w:p>
          <w:p w:rsidR="00EC0152" w:rsidRPr="008C0C19" w:rsidRDefault="00EC0152" w:rsidP="005E5907">
            <w:pPr>
              <w:numPr>
                <w:ilvl w:val="0"/>
                <w:numId w:val="7"/>
              </w:numPr>
              <w:rPr>
                <w:rFonts w:cs="Arial"/>
                <w:b/>
              </w:rPr>
            </w:pPr>
            <w:r w:rsidRPr="008C0C19">
              <w:rPr>
                <w:rFonts w:cs="Arial"/>
                <w:i/>
                <w:szCs w:val="22"/>
              </w:rPr>
              <w:t>proces</w:t>
            </w:r>
            <w:r w:rsidRPr="008C0C19">
              <w:rPr>
                <w:rFonts w:cs="Arial"/>
                <w:szCs w:val="22"/>
              </w:rPr>
              <w:t xml:space="preserve">: Er de aktiviteter i patientforløbet, der udføres i forbindelse med de sundhedsfaglige kerneydelser. Processen omhandler altså det sundhedsfaglige arbejde, herunder pleje og behandling, men også kommunikationen med patienten, og koordination og kontinuitet i forløbet herunder forløbs- og ventetider. </w:t>
            </w:r>
          </w:p>
          <w:p w:rsidR="00EC0152" w:rsidRPr="008C0C19" w:rsidRDefault="00EC0152" w:rsidP="005E5907">
            <w:pPr>
              <w:numPr>
                <w:ilvl w:val="0"/>
                <w:numId w:val="7"/>
              </w:numPr>
              <w:rPr>
                <w:rFonts w:cs="Arial"/>
                <w:b/>
                <w:iCs/>
              </w:rPr>
            </w:pPr>
            <w:r w:rsidRPr="008C0C19">
              <w:rPr>
                <w:rFonts w:cs="Arial"/>
                <w:i/>
                <w:szCs w:val="22"/>
              </w:rPr>
              <w:t>resultat</w:t>
            </w:r>
            <w:r w:rsidRPr="008C0C19">
              <w:rPr>
                <w:rFonts w:cs="Arial"/>
                <w:szCs w:val="22"/>
              </w:rPr>
              <w:t>: Er den forandring der opnås i patientens sundhedstilstand i form af forbedret helbred, komplikationer m.v.</w:t>
            </w:r>
          </w:p>
        </w:tc>
      </w:tr>
      <w:tr w:rsidR="00EC0152" w:rsidRPr="008C0C19" w:rsidTr="006270B9">
        <w:trPr>
          <w:cantSplit/>
          <w:trHeight w:val="330"/>
        </w:trPr>
        <w:tc>
          <w:tcPr>
            <w:tcW w:w="1785" w:type="pct"/>
            <w:gridSpan w:val="2"/>
            <w:tcBorders>
              <w:top w:val="single" w:sz="4" w:space="0" w:color="auto"/>
              <w:left w:val="single" w:sz="4" w:space="0" w:color="auto"/>
              <w:bottom w:val="single" w:sz="4" w:space="0" w:color="auto"/>
              <w:right w:val="single" w:sz="4" w:space="0" w:color="auto"/>
            </w:tcBorders>
            <w:shd w:val="clear" w:color="auto" w:fill="C6D9F1"/>
          </w:tcPr>
          <w:p w:rsidR="00EC0152" w:rsidRPr="008C0C19" w:rsidRDefault="00EC0152" w:rsidP="005E5907">
            <w:pPr>
              <w:pStyle w:val="Tabelelement32"/>
            </w:pPr>
            <w:r w:rsidRPr="008C0C19">
              <w:t>#Keywords</w:t>
            </w:r>
          </w:p>
        </w:tc>
        <w:tc>
          <w:tcPr>
            <w:tcW w:w="3215" w:type="pct"/>
            <w:tcBorders>
              <w:top w:val="single" w:sz="4" w:space="0" w:color="auto"/>
              <w:left w:val="single" w:sz="4" w:space="0" w:color="auto"/>
              <w:bottom w:val="single" w:sz="4" w:space="0" w:color="auto"/>
              <w:right w:val="single" w:sz="4" w:space="0" w:color="auto"/>
            </w:tcBorders>
          </w:tcPr>
          <w:p w:rsidR="00EC0152" w:rsidRPr="008C0C19" w:rsidRDefault="00EC0152" w:rsidP="004670B9">
            <w:pPr>
              <w:rPr>
                <w:rFonts w:cs="Arial"/>
                <w:iCs/>
              </w:rPr>
            </w:pPr>
            <w:r w:rsidRPr="008C0C19">
              <w:rPr>
                <w:rFonts w:cs="Arial"/>
                <w:iCs/>
                <w:szCs w:val="22"/>
              </w:rPr>
              <w:t>Der vælges fra liste relevante keywords, der karakteriserer indikatoren. Det er muligt at afkrydse flere keywords</w:t>
            </w:r>
          </w:p>
          <w:p w:rsidR="00EC0152" w:rsidRPr="008C0C19" w:rsidRDefault="00EC0152" w:rsidP="005E5907">
            <w:pPr>
              <w:pStyle w:val="Listeafsnit"/>
              <w:numPr>
                <w:ilvl w:val="0"/>
                <w:numId w:val="36"/>
              </w:numPr>
              <w:ind w:left="736"/>
              <w:rPr>
                <w:b/>
              </w:rPr>
            </w:pPr>
            <w:r w:rsidRPr="008C0C19">
              <w:t>Sundhedsfremme</w:t>
            </w:r>
          </w:p>
          <w:p w:rsidR="00EC0152" w:rsidRPr="008C0C19" w:rsidRDefault="00EC0152" w:rsidP="005E5907">
            <w:pPr>
              <w:pStyle w:val="Listeafsnit"/>
              <w:numPr>
                <w:ilvl w:val="0"/>
                <w:numId w:val="36"/>
              </w:numPr>
              <w:ind w:left="736"/>
              <w:rPr>
                <w:b/>
              </w:rPr>
            </w:pPr>
            <w:r w:rsidRPr="008C0C19">
              <w:t xml:space="preserve"> Forebyggelse</w:t>
            </w:r>
          </w:p>
          <w:p w:rsidR="00EC0152" w:rsidRPr="008C0C19" w:rsidRDefault="00EC0152" w:rsidP="00D00DED">
            <w:pPr>
              <w:pStyle w:val="Listeafsnit"/>
              <w:numPr>
                <w:ilvl w:val="0"/>
                <w:numId w:val="36"/>
              </w:numPr>
              <w:ind w:left="736"/>
              <w:rPr>
                <w:b/>
              </w:rPr>
            </w:pPr>
            <w:r w:rsidRPr="008C0C19">
              <w:t>Screening</w:t>
            </w:r>
          </w:p>
          <w:p w:rsidR="00EC0152" w:rsidRPr="008C0C19" w:rsidRDefault="00EC0152" w:rsidP="005E5907">
            <w:pPr>
              <w:pStyle w:val="Listeafsnit"/>
              <w:numPr>
                <w:ilvl w:val="0"/>
                <w:numId w:val="36"/>
              </w:numPr>
              <w:ind w:left="736"/>
              <w:rPr>
                <w:b/>
              </w:rPr>
            </w:pPr>
            <w:r w:rsidRPr="008C0C19">
              <w:t>Diagnostik</w:t>
            </w:r>
          </w:p>
          <w:p w:rsidR="00EC0152" w:rsidRPr="008C0C19" w:rsidRDefault="00EC0152" w:rsidP="00D00DED">
            <w:pPr>
              <w:pStyle w:val="Listeafsnit"/>
              <w:numPr>
                <w:ilvl w:val="0"/>
                <w:numId w:val="36"/>
              </w:numPr>
              <w:ind w:left="736"/>
              <w:rPr>
                <w:b/>
              </w:rPr>
            </w:pPr>
            <w:r w:rsidRPr="008C0C19">
              <w:t>Rehabilitering</w:t>
            </w:r>
          </w:p>
          <w:p w:rsidR="00EC0152" w:rsidRPr="008C0C19" w:rsidRDefault="00EC0152" w:rsidP="00D00DED">
            <w:pPr>
              <w:pStyle w:val="Listeafsnit"/>
              <w:numPr>
                <w:ilvl w:val="0"/>
                <w:numId w:val="36"/>
              </w:numPr>
              <w:ind w:left="736"/>
              <w:rPr>
                <w:b/>
              </w:rPr>
            </w:pPr>
            <w:r w:rsidRPr="008C0C19">
              <w:t>Palliation</w:t>
            </w:r>
          </w:p>
          <w:p w:rsidR="00EC0152" w:rsidRPr="008C0C19" w:rsidRDefault="00EC0152" w:rsidP="005E5907">
            <w:pPr>
              <w:pStyle w:val="Listeafsnit"/>
              <w:numPr>
                <w:ilvl w:val="0"/>
                <w:numId w:val="36"/>
              </w:numPr>
              <w:ind w:left="736"/>
              <w:rPr>
                <w:b/>
              </w:rPr>
            </w:pPr>
            <w:r w:rsidRPr="008C0C19">
              <w:t>Kirurgisk behandling</w:t>
            </w:r>
          </w:p>
          <w:p w:rsidR="00EC0152" w:rsidRPr="008C0C19" w:rsidRDefault="00EC0152" w:rsidP="005E5907">
            <w:pPr>
              <w:pStyle w:val="Listeafsnit"/>
              <w:numPr>
                <w:ilvl w:val="0"/>
                <w:numId w:val="36"/>
              </w:numPr>
              <w:ind w:left="736"/>
              <w:rPr>
                <w:b/>
              </w:rPr>
            </w:pPr>
            <w:r w:rsidRPr="008C0C19">
              <w:t>Farmakologisk behandling</w:t>
            </w:r>
          </w:p>
          <w:p w:rsidR="00EC0152" w:rsidRPr="008C0C19" w:rsidRDefault="00EC0152" w:rsidP="005E5907">
            <w:pPr>
              <w:pStyle w:val="Listeafsnit"/>
              <w:numPr>
                <w:ilvl w:val="0"/>
                <w:numId w:val="36"/>
              </w:numPr>
              <w:ind w:left="736"/>
              <w:rPr>
                <w:b/>
              </w:rPr>
            </w:pPr>
            <w:r w:rsidRPr="008C0C19">
              <w:t>Medicinsk behandling</w:t>
            </w:r>
          </w:p>
          <w:p w:rsidR="00EC0152" w:rsidRPr="008C0C19" w:rsidRDefault="00EC0152" w:rsidP="005E5907">
            <w:pPr>
              <w:pStyle w:val="Listeafsnit"/>
              <w:numPr>
                <w:ilvl w:val="0"/>
                <w:numId w:val="36"/>
              </w:numPr>
              <w:ind w:left="736"/>
              <w:rPr>
                <w:b/>
              </w:rPr>
            </w:pPr>
            <w:r w:rsidRPr="008C0C19">
              <w:t>Komplikationer</w:t>
            </w:r>
          </w:p>
          <w:p w:rsidR="00EC0152" w:rsidRPr="008C0C19" w:rsidRDefault="00EC0152" w:rsidP="005E5907">
            <w:pPr>
              <w:pStyle w:val="Listeafsnit"/>
              <w:numPr>
                <w:ilvl w:val="0"/>
                <w:numId w:val="36"/>
              </w:numPr>
              <w:ind w:left="736"/>
              <w:rPr>
                <w:b/>
              </w:rPr>
            </w:pPr>
            <w:r w:rsidRPr="008C0C19">
              <w:t>Dødelighed</w:t>
            </w:r>
          </w:p>
          <w:p w:rsidR="00EC0152" w:rsidRPr="008C0C19" w:rsidRDefault="00EC0152" w:rsidP="005E5907">
            <w:pPr>
              <w:pStyle w:val="Listeafsnit"/>
              <w:numPr>
                <w:ilvl w:val="0"/>
                <w:numId w:val="36"/>
              </w:numPr>
              <w:ind w:left="736"/>
              <w:rPr>
                <w:b/>
              </w:rPr>
            </w:pPr>
            <w:r w:rsidRPr="008C0C19">
              <w:t>Overlevelse</w:t>
            </w:r>
          </w:p>
          <w:p w:rsidR="00EC0152" w:rsidRPr="008C0C19" w:rsidRDefault="00EC0152" w:rsidP="005E5907">
            <w:pPr>
              <w:pStyle w:val="Listeafsnit"/>
              <w:numPr>
                <w:ilvl w:val="0"/>
                <w:numId w:val="36"/>
              </w:numPr>
              <w:ind w:left="736"/>
              <w:rPr>
                <w:b/>
              </w:rPr>
            </w:pPr>
            <w:r w:rsidRPr="008C0C19">
              <w:t>Primærsektor (praktiserende læger, apotekerne, hjemmeplejen, privat praktiserende/kommunale fysio- og ergoterapeuter m.fl.)</w:t>
            </w:r>
          </w:p>
          <w:p w:rsidR="00EC0152" w:rsidRPr="008C0C19" w:rsidRDefault="00EC0152" w:rsidP="005E5907">
            <w:pPr>
              <w:pStyle w:val="Listeafsnit"/>
              <w:numPr>
                <w:ilvl w:val="0"/>
                <w:numId w:val="36"/>
              </w:numPr>
              <w:ind w:left="736"/>
              <w:rPr>
                <w:b/>
              </w:rPr>
            </w:pPr>
            <w:r w:rsidRPr="008C0C19">
              <w:t xml:space="preserve">Sekundærsektor </w:t>
            </w:r>
          </w:p>
          <w:p w:rsidR="00EC0152" w:rsidRPr="008C0C19" w:rsidRDefault="00EC0152" w:rsidP="005E5907">
            <w:pPr>
              <w:pStyle w:val="Listeafsnit"/>
              <w:numPr>
                <w:ilvl w:val="0"/>
                <w:numId w:val="36"/>
              </w:numPr>
              <w:ind w:left="736"/>
              <w:rPr>
                <w:b/>
              </w:rPr>
            </w:pPr>
            <w:r w:rsidRPr="008C0C19">
              <w:t>Varighed af udredning</w:t>
            </w:r>
          </w:p>
          <w:p w:rsidR="00EC0152" w:rsidRPr="008C0C19" w:rsidRDefault="00EC0152" w:rsidP="005E5907">
            <w:pPr>
              <w:pStyle w:val="Listeafsnit"/>
              <w:numPr>
                <w:ilvl w:val="0"/>
                <w:numId w:val="36"/>
              </w:numPr>
              <w:ind w:left="736"/>
              <w:rPr>
                <w:b/>
              </w:rPr>
            </w:pPr>
            <w:r w:rsidRPr="008C0C19">
              <w:t>Andre</w:t>
            </w:r>
          </w:p>
          <w:p w:rsidR="00EC0152" w:rsidRPr="008C0C19" w:rsidRDefault="00EC0152" w:rsidP="00B34F66">
            <w:pPr>
              <w:rPr>
                <w:rFonts w:cs="Arial"/>
                <w:iCs/>
              </w:rPr>
            </w:pPr>
            <w:r w:rsidRPr="008C0C19">
              <w:rPr>
                <w:rFonts w:cs="Arial"/>
                <w:iCs/>
                <w:szCs w:val="22"/>
              </w:rPr>
              <w:t>Hvis Andre er valgt angives selvvalgte keywords (grupper) her:</w:t>
            </w:r>
          </w:p>
          <w:p w:rsidR="00EC0152" w:rsidRPr="008C0C19" w:rsidRDefault="00EC0152" w:rsidP="00B34F66">
            <w:pPr>
              <w:rPr>
                <w:rFonts w:cs="Arial"/>
                <w:iCs/>
              </w:rPr>
            </w:pPr>
          </w:p>
        </w:tc>
      </w:tr>
      <w:tr w:rsidR="00EC0152" w:rsidRPr="008C0C19" w:rsidTr="006270B9">
        <w:trPr>
          <w:cantSplit/>
          <w:trHeight w:val="330"/>
        </w:trPr>
        <w:tc>
          <w:tcPr>
            <w:tcW w:w="1785" w:type="pct"/>
            <w:gridSpan w:val="2"/>
            <w:tcBorders>
              <w:top w:val="single" w:sz="4" w:space="0" w:color="auto"/>
              <w:left w:val="single" w:sz="4" w:space="0" w:color="auto"/>
              <w:bottom w:val="single" w:sz="4" w:space="0" w:color="auto"/>
              <w:right w:val="single" w:sz="4" w:space="0" w:color="auto"/>
            </w:tcBorders>
            <w:shd w:val="clear" w:color="auto" w:fill="C6D9F1"/>
          </w:tcPr>
          <w:p w:rsidR="00EC0152" w:rsidRPr="008C0C19" w:rsidRDefault="00EC0152" w:rsidP="005E5907">
            <w:pPr>
              <w:pStyle w:val="Tabelelement32"/>
            </w:pPr>
            <w:r w:rsidRPr="008C0C19">
              <w:lastRenderedPageBreak/>
              <w:t>Format</w:t>
            </w:r>
          </w:p>
        </w:tc>
        <w:tc>
          <w:tcPr>
            <w:tcW w:w="3215" w:type="pct"/>
            <w:tcBorders>
              <w:top w:val="single" w:sz="4" w:space="0" w:color="auto"/>
              <w:left w:val="single" w:sz="4" w:space="0" w:color="auto"/>
              <w:bottom w:val="single" w:sz="4" w:space="0" w:color="auto"/>
              <w:right w:val="single" w:sz="4" w:space="0" w:color="auto"/>
            </w:tcBorders>
          </w:tcPr>
          <w:p w:rsidR="00EC0152" w:rsidRPr="008C0C19" w:rsidRDefault="00EC0152" w:rsidP="00232963">
            <w:pPr>
              <w:rPr>
                <w:rFonts w:cs="Arial"/>
                <w:iCs/>
              </w:rPr>
            </w:pPr>
            <w:r w:rsidRPr="008C0C19">
              <w:rPr>
                <w:rFonts w:cs="Arial"/>
                <w:iCs/>
                <w:szCs w:val="22"/>
              </w:rPr>
              <w:t>Vælg indikatorens format:</w:t>
            </w:r>
          </w:p>
          <w:p w:rsidR="00EC0152" w:rsidRPr="008C0C19" w:rsidRDefault="00EC0152" w:rsidP="005E5907">
            <w:pPr>
              <w:numPr>
                <w:ilvl w:val="0"/>
                <w:numId w:val="7"/>
              </w:numPr>
              <w:rPr>
                <w:rFonts w:cs="Arial"/>
                <w:b/>
              </w:rPr>
            </w:pPr>
            <w:r w:rsidRPr="008C0C19">
              <w:rPr>
                <w:rFonts w:cs="Arial"/>
                <w:szCs w:val="22"/>
              </w:rPr>
              <w:t xml:space="preserve">Andel (f.eks. andel patienter, der dør, reopereres, genindlægges) </w:t>
            </w:r>
          </w:p>
          <w:p w:rsidR="00EC0152" w:rsidRPr="008C0C19" w:rsidRDefault="00EC0152" w:rsidP="005E5907">
            <w:pPr>
              <w:numPr>
                <w:ilvl w:val="0"/>
                <w:numId w:val="7"/>
              </w:numPr>
              <w:rPr>
                <w:rFonts w:cs="Arial"/>
                <w:b/>
                <w:lang w:val="nb-NO"/>
              </w:rPr>
            </w:pPr>
            <w:r w:rsidRPr="008C0C19">
              <w:rPr>
                <w:rFonts w:cs="Arial"/>
                <w:szCs w:val="22"/>
                <w:lang w:val="nb-NO"/>
              </w:rPr>
              <w:t>Kontinuert variabel (målingsdata som tid, scoring, laboratoriedata)</w:t>
            </w:r>
          </w:p>
          <w:p w:rsidR="00EC0152" w:rsidRPr="008C0C19" w:rsidRDefault="00EC0152" w:rsidP="005E5907">
            <w:pPr>
              <w:numPr>
                <w:ilvl w:val="0"/>
                <w:numId w:val="7"/>
              </w:numPr>
              <w:rPr>
                <w:rFonts w:cs="Arial"/>
                <w:b/>
              </w:rPr>
            </w:pPr>
            <w:r w:rsidRPr="008C0C19">
              <w:rPr>
                <w:rFonts w:cs="Arial"/>
                <w:szCs w:val="22"/>
              </w:rPr>
              <w:t xml:space="preserve">Antal, aktivitet (f.eks. antal operationer, undersøgelser, udskrivninger) </w:t>
            </w:r>
          </w:p>
          <w:p w:rsidR="00EC0152" w:rsidRPr="008C0C19" w:rsidRDefault="00EC0152" w:rsidP="005E5907">
            <w:pPr>
              <w:numPr>
                <w:ilvl w:val="0"/>
                <w:numId w:val="7"/>
              </w:numPr>
              <w:rPr>
                <w:rFonts w:cs="Arial"/>
                <w:b/>
              </w:rPr>
            </w:pPr>
            <w:r w:rsidRPr="008C0C19">
              <w:rPr>
                <w:rFonts w:cs="Arial"/>
                <w:szCs w:val="22"/>
              </w:rPr>
              <w:t xml:space="preserve">Rate (hændelser pr. tidsenhed, f.eks. komplikationer per 1000 indlæggelsesdøgn) </w:t>
            </w:r>
          </w:p>
          <w:p w:rsidR="00EC0152" w:rsidRPr="008C0C19" w:rsidRDefault="00EC0152" w:rsidP="005E5907">
            <w:pPr>
              <w:numPr>
                <w:ilvl w:val="0"/>
                <w:numId w:val="7"/>
              </w:numPr>
              <w:rPr>
                <w:rFonts w:cs="Arial"/>
                <w:b/>
              </w:rPr>
            </w:pPr>
            <w:r w:rsidRPr="008C0C19">
              <w:rPr>
                <w:rFonts w:cs="Arial"/>
                <w:szCs w:val="22"/>
              </w:rPr>
              <w:t>Antal imellem (f.eks. antal kontakter/dage uden hændelse mellem hver kontakt med hændelse)</w:t>
            </w:r>
          </w:p>
        </w:tc>
      </w:tr>
      <w:tr w:rsidR="00EC0152" w:rsidRPr="008C0C19" w:rsidTr="006270B9">
        <w:trPr>
          <w:gridBefore w:val="1"/>
          <w:wBefore w:w="4" w:type="pct"/>
          <w:trHeight w:val="330"/>
        </w:trPr>
        <w:tc>
          <w:tcPr>
            <w:tcW w:w="1781" w:type="pct"/>
            <w:tcBorders>
              <w:top w:val="single" w:sz="4" w:space="0" w:color="auto"/>
              <w:left w:val="single" w:sz="4" w:space="0" w:color="auto"/>
              <w:bottom w:val="single" w:sz="4" w:space="0" w:color="auto"/>
              <w:right w:val="single" w:sz="4" w:space="0" w:color="auto"/>
            </w:tcBorders>
            <w:shd w:val="clear" w:color="auto" w:fill="C6D9F1"/>
          </w:tcPr>
          <w:p w:rsidR="00EC0152" w:rsidRPr="008C0C19" w:rsidRDefault="00EC0152" w:rsidP="00314B1E">
            <w:pPr>
              <w:pStyle w:val="Tabelelement32"/>
            </w:pPr>
            <w:r w:rsidRPr="008C0C19">
              <w:t xml:space="preserve">Standard </w:t>
            </w:r>
          </w:p>
        </w:tc>
        <w:tc>
          <w:tcPr>
            <w:tcW w:w="3215" w:type="pct"/>
            <w:tcBorders>
              <w:top w:val="single" w:sz="4" w:space="0" w:color="auto"/>
              <w:left w:val="single" w:sz="4" w:space="0" w:color="auto"/>
              <w:bottom w:val="single" w:sz="4" w:space="0" w:color="auto"/>
              <w:right w:val="single" w:sz="4" w:space="0" w:color="auto"/>
            </w:tcBorders>
          </w:tcPr>
          <w:p w:rsidR="00EC0152" w:rsidRPr="008C0C19" w:rsidRDefault="00EC0152" w:rsidP="00232963">
            <w:pPr>
              <w:rPr>
                <w:rFonts w:cs="Arial"/>
                <w:bCs/>
                <w:iCs/>
              </w:rPr>
            </w:pPr>
            <w:r w:rsidRPr="008C0C19">
              <w:rPr>
                <w:rFonts w:cs="Arial"/>
                <w:iCs/>
                <w:szCs w:val="22"/>
              </w:rPr>
              <w:t>Standard angiver det</w:t>
            </w:r>
            <w:r w:rsidRPr="008C0C19">
              <w:rPr>
                <w:rFonts w:cs="Arial"/>
                <w:bCs/>
                <w:iCs/>
                <w:szCs w:val="22"/>
              </w:rPr>
              <w:t xml:space="preserve"> mål for kvalitet, der danner grundlag for vurdering og evaluering af en ydelses kvalitet. </w:t>
            </w:r>
          </w:p>
          <w:p w:rsidR="00EC0152" w:rsidRPr="008C0C19" w:rsidRDefault="00EC0152" w:rsidP="00232963">
            <w:pPr>
              <w:rPr>
                <w:rFonts w:cs="Arial"/>
                <w:bCs/>
                <w:iCs/>
              </w:rPr>
            </w:pPr>
            <w:r w:rsidRPr="008C0C19">
              <w:t>(Værdi angives eller afkryds af ”Ingen fastsat standard”)</w:t>
            </w:r>
          </w:p>
          <w:p w:rsidR="00EC0152" w:rsidRPr="008C0C19" w:rsidRDefault="00EC0152" w:rsidP="005E5907">
            <w:pPr>
              <w:numPr>
                <w:ilvl w:val="0"/>
                <w:numId w:val="7"/>
              </w:numPr>
              <w:rPr>
                <w:rFonts w:cs="Arial"/>
                <w:b/>
                <w:iCs/>
              </w:rPr>
            </w:pPr>
            <w:r w:rsidRPr="008C0C19">
              <w:rPr>
                <w:rFonts w:cs="Arial"/>
                <w:szCs w:val="22"/>
              </w:rPr>
              <w:t xml:space="preserve">Ingen fastsat standard </w:t>
            </w:r>
          </w:p>
          <w:p w:rsidR="00EC0152" w:rsidRPr="008C0C19" w:rsidRDefault="00EC0152" w:rsidP="005E5907">
            <w:pPr>
              <w:rPr>
                <w:b/>
              </w:rPr>
            </w:pPr>
          </w:p>
        </w:tc>
      </w:tr>
      <w:tr w:rsidR="00EC0152" w:rsidRPr="008C0C19" w:rsidTr="006270B9">
        <w:trPr>
          <w:gridBefore w:val="1"/>
          <w:wBefore w:w="4" w:type="pct"/>
          <w:trHeight w:val="330"/>
        </w:trPr>
        <w:tc>
          <w:tcPr>
            <w:tcW w:w="1781" w:type="pct"/>
            <w:tcBorders>
              <w:top w:val="single" w:sz="4" w:space="0" w:color="auto"/>
              <w:left w:val="single" w:sz="4" w:space="0" w:color="auto"/>
              <w:bottom w:val="single" w:sz="4" w:space="0" w:color="auto"/>
              <w:right w:val="single" w:sz="4" w:space="0" w:color="auto"/>
            </w:tcBorders>
            <w:shd w:val="clear" w:color="auto" w:fill="C6D9F1"/>
          </w:tcPr>
          <w:p w:rsidR="00EC0152" w:rsidRPr="008C0C19" w:rsidRDefault="00EC0152" w:rsidP="005E5907">
            <w:pPr>
              <w:pStyle w:val="Tabelelement32"/>
            </w:pPr>
            <w:r w:rsidRPr="008C0C19">
              <w:t>Forbedringsretning</w:t>
            </w:r>
          </w:p>
        </w:tc>
        <w:tc>
          <w:tcPr>
            <w:tcW w:w="3215" w:type="pct"/>
            <w:tcBorders>
              <w:top w:val="single" w:sz="4" w:space="0" w:color="auto"/>
              <w:left w:val="single" w:sz="4" w:space="0" w:color="auto"/>
              <w:bottom w:val="single" w:sz="4" w:space="0" w:color="auto"/>
              <w:right w:val="single" w:sz="4" w:space="0" w:color="auto"/>
            </w:tcBorders>
          </w:tcPr>
          <w:p w:rsidR="00EC0152" w:rsidRPr="008C0C19" w:rsidRDefault="00EC0152" w:rsidP="00B04517">
            <w:pPr>
              <w:rPr>
                <w:rFonts w:cs="Arial"/>
                <w:iCs/>
              </w:rPr>
            </w:pPr>
            <w:r w:rsidRPr="008C0C19">
              <w:rPr>
                <w:rFonts w:cs="Arial"/>
                <w:iCs/>
                <w:szCs w:val="22"/>
              </w:rPr>
              <w:t>Anfør, hvilken retning i indikatorværdi og/eller tidsserier (trendanalyser i serie(</w:t>
            </w:r>
            <w:r w:rsidRPr="008C0C19">
              <w:rPr>
                <w:rFonts w:cs="Arial"/>
                <w:i/>
                <w:iCs/>
                <w:szCs w:val="22"/>
              </w:rPr>
              <w:t>run</w:t>
            </w:r>
            <w:r w:rsidRPr="008C0C19">
              <w:rPr>
                <w:rFonts w:cs="Arial"/>
                <w:iCs/>
                <w:szCs w:val="22"/>
              </w:rPr>
              <w:t>)- og kontroldiagrammer), der indikerer forbedret kvalitet:</w:t>
            </w:r>
          </w:p>
          <w:p w:rsidR="00EC0152" w:rsidRPr="008C0C19" w:rsidRDefault="00EC0152" w:rsidP="00B04517">
            <w:pPr>
              <w:numPr>
                <w:ilvl w:val="0"/>
                <w:numId w:val="7"/>
              </w:numPr>
              <w:tabs>
                <w:tab w:val="clear" w:pos="720"/>
                <w:tab w:val="num" w:pos="460"/>
              </w:tabs>
              <w:ind w:left="460" w:hanging="330"/>
              <w:rPr>
                <w:rFonts w:cs="Arial"/>
              </w:rPr>
            </w:pPr>
            <w:r w:rsidRPr="008C0C19">
              <w:rPr>
                <w:szCs w:val="22"/>
              </w:rPr>
              <w:t>≤</w:t>
            </w:r>
            <w:r w:rsidRPr="008C0C19">
              <w:rPr>
                <w:rFonts w:cs="Arial"/>
                <w:szCs w:val="22"/>
              </w:rPr>
              <w:t>Forbedringsretning er nedad dvs. mindre indikatorværdier indikerer forbedret kvalitet (typisk for indikatorer der måler død, komplikationer og utilsigtede hændelser)</w:t>
            </w:r>
          </w:p>
          <w:p w:rsidR="00EC0152" w:rsidRPr="008C0C19" w:rsidRDefault="00EC0152" w:rsidP="00B04517">
            <w:pPr>
              <w:numPr>
                <w:ilvl w:val="0"/>
                <w:numId w:val="7"/>
              </w:numPr>
              <w:tabs>
                <w:tab w:val="clear" w:pos="720"/>
                <w:tab w:val="num" w:pos="460"/>
              </w:tabs>
              <w:ind w:left="460" w:hanging="330"/>
              <w:rPr>
                <w:rFonts w:cs="Arial"/>
              </w:rPr>
            </w:pPr>
            <w:r w:rsidRPr="008C0C19">
              <w:rPr>
                <w:szCs w:val="22"/>
              </w:rPr>
              <w:t>&lt;</w:t>
            </w:r>
            <w:r w:rsidRPr="008C0C19">
              <w:rPr>
                <w:rFonts w:cs="Arial"/>
                <w:szCs w:val="22"/>
              </w:rPr>
              <w:t>Forbedringsretning er nedad dvs. mindre indikatorværdier indikerer forbedret kvalitet (typisk for indikatorer der måler død, komplikationer og utilsigtede hændelser)</w:t>
            </w:r>
          </w:p>
          <w:p w:rsidR="00EC0152" w:rsidRPr="008C0C19" w:rsidRDefault="00EC0152" w:rsidP="00B04517">
            <w:pPr>
              <w:numPr>
                <w:ilvl w:val="0"/>
                <w:numId w:val="7"/>
              </w:numPr>
              <w:tabs>
                <w:tab w:val="clear" w:pos="720"/>
                <w:tab w:val="num" w:pos="460"/>
              </w:tabs>
              <w:ind w:left="460" w:hanging="330"/>
              <w:rPr>
                <w:rFonts w:cs="Arial"/>
              </w:rPr>
            </w:pPr>
            <w:r w:rsidRPr="008C0C19">
              <w:rPr>
                <w:szCs w:val="22"/>
              </w:rPr>
              <w:t>≥</w:t>
            </w:r>
            <w:r w:rsidRPr="008C0C19">
              <w:rPr>
                <w:rFonts w:cs="Arial"/>
                <w:szCs w:val="22"/>
              </w:rPr>
              <w:t>Forbedringsretning er opad dvs. større indikatorværdier indikerer forbedret kvalitet (typisk for indikatorer, der måler efterlevelse af kliniske retningslinjer)</w:t>
            </w:r>
          </w:p>
          <w:p w:rsidR="00EC0152" w:rsidRPr="008C0C19" w:rsidRDefault="00EC0152" w:rsidP="00B04517">
            <w:pPr>
              <w:numPr>
                <w:ilvl w:val="0"/>
                <w:numId w:val="7"/>
              </w:numPr>
              <w:tabs>
                <w:tab w:val="clear" w:pos="720"/>
                <w:tab w:val="num" w:pos="460"/>
              </w:tabs>
              <w:ind w:left="460" w:hanging="330"/>
              <w:rPr>
                <w:rFonts w:cs="Arial"/>
              </w:rPr>
            </w:pPr>
            <w:r w:rsidRPr="008C0C19">
              <w:rPr>
                <w:szCs w:val="22"/>
              </w:rPr>
              <w:t>&gt;</w:t>
            </w:r>
            <w:r w:rsidRPr="008C0C19">
              <w:rPr>
                <w:rFonts w:cs="Arial"/>
                <w:szCs w:val="22"/>
              </w:rPr>
              <w:t xml:space="preserve"> Forbedringsretning er opad dvs. større indikatorværdier indikerer forbedret kvalitet (typisk for indikatorer, der måler efterlevelse af kliniske retningslinjer)</w:t>
            </w:r>
          </w:p>
          <w:p w:rsidR="00EC0152" w:rsidRPr="008C0C19" w:rsidRDefault="00EC0152" w:rsidP="00B04517">
            <w:pPr>
              <w:numPr>
                <w:ilvl w:val="0"/>
                <w:numId w:val="7"/>
              </w:numPr>
              <w:tabs>
                <w:tab w:val="clear" w:pos="720"/>
                <w:tab w:val="num" w:pos="460"/>
              </w:tabs>
              <w:ind w:left="460" w:hanging="330"/>
              <w:rPr>
                <w:rFonts w:cs="Arial"/>
              </w:rPr>
            </w:pPr>
            <w:r w:rsidRPr="008C0C19">
              <w:rPr>
                <w:rFonts w:cs="Arial"/>
                <w:szCs w:val="22"/>
              </w:rPr>
              <w:t xml:space="preserve">Indenfor interval: f.eks. indikatorværdier (blodtryk, HbA1c, blodfortyndingsværdi (INR)), der bør ligge indenfor interval </w:t>
            </w:r>
          </w:p>
          <w:p w:rsidR="00EC0152" w:rsidRPr="008C0C19" w:rsidRDefault="00EC0152" w:rsidP="00B04517">
            <w:pPr>
              <w:numPr>
                <w:ilvl w:val="0"/>
                <w:numId w:val="7"/>
              </w:numPr>
              <w:tabs>
                <w:tab w:val="clear" w:pos="720"/>
                <w:tab w:val="num" w:pos="460"/>
              </w:tabs>
              <w:ind w:left="460" w:hanging="330"/>
              <w:rPr>
                <w:rFonts w:cs="Arial"/>
              </w:rPr>
            </w:pPr>
            <w:r w:rsidRPr="008C0C19">
              <w:rPr>
                <w:rFonts w:cs="Arial"/>
                <w:szCs w:val="22"/>
              </w:rPr>
              <w:t>Ingen forbedringsretning: hvor standard endnu ikke er fastlagt, eller der ikke er et klart kvalitetsniveau (f.eks. procentdel af KOL-patienter, der genindlægges inden for 30 dage efter indlæggelse pga. akut exacerbation)</w:t>
            </w:r>
          </w:p>
          <w:p w:rsidR="00EC0152" w:rsidRPr="008C0C19" w:rsidRDefault="00EC0152" w:rsidP="00B04517">
            <w:pPr>
              <w:rPr>
                <w:rFonts w:cs="Arial"/>
                <w:iCs/>
              </w:rPr>
            </w:pPr>
          </w:p>
          <w:p w:rsidR="00EC0152" w:rsidRPr="008C0C19" w:rsidRDefault="00EC0152" w:rsidP="00232963">
            <w:pPr>
              <w:rPr>
                <w:rFonts w:cs="Arial"/>
                <w:iCs/>
              </w:rPr>
            </w:pPr>
            <w:r w:rsidRPr="008C0C19">
              <w:rPr>
                <w:rFonts w:cs="Arial"/>
                <w:iCs/>
                <w:szCs w:val="22"/>
              </w:rPr>
              <w:t>Det anføres hvilken analysemetode, der anvendes for at sikre at ændring i udviklingsretningen er statistisk signifikant (diagramtype, kontrolgrænser respektive konfidensniveau)</w:t>
            </w:r>
          </w:p>
        </w:tc>
      </w:tr>
      <w:tr w:rsidR="00EC0152" w:rsidRPr="008C0C19" w:rsidTr="006270B9">
        <w:trPr>
          <w:gridBefore w:val="1"/>
          <w:wBefore w:w="4" w:type="pct"/>
          <w:trHeight w:val="330"/>
        </w:trPr>
        <w:tc>
          <w:tcPr>
            <w:tcW w:w="1781" w:type="pct"/>
            <w:tcBorders>
              <w:top w:val="single" w:sz="4" w:space="0" w:color="auto"/>
              <w:left w:val="single" w:sz="4" w:space="0" w:color="auto"/>
              <w:bottom w:val="single" w:sz="4" w:space="0" w:color="auto"/>
              <w:right w:val="single" w:sz="4" w:space="0" w:color="auto"/>
            </w:tcBorders>
            <w:shd w:val="clear" w:color="auto" w:fill="C6D9F1"/>
          </w:tcPr>
          <w:p w:rsidR="00EC0152" w:rsidRPr="008C0C19" w:rsidRDefault="00EC0152" w:rsidP="005E5907">
            <w:pPr>
              <w:pStyle w:val="Tabelelement32"/>
            </w:pPr>
            <w:r w:rsidRPr="008C0C19">
              <w:t>Standarden udtrykker</w:t>
            </w:r>
          </w:p>
        </w:tc>
        <w:tc>
          <w:tcPr>
            <w:tcW w:w="3215" w:type="pct"/>
            <w:tcBorders>
              <w:top w:val="single" w:sz="4" w:space="0" w:color="auto"/>
              <w:left w:val="single" w:sz="4" w:space="0" w:color="auto"/>
              <w:bottom w:val="single" w:sz="4" w:space="0" w:color="auto"/>
              <w:right w:val="single" w:sz="4" w:space="0" w:color="auto"/>
            </w:tcBorders>
          </w:tcPr>
          <w:p w:rsidR="00EC0152" w:rsidRPr="008C0C19" w:rsidRDefault="00EC0152" w:rsidP="00126921">
            <w:pPr>
              <w:numPr>
                <w:ilvl w:val="0"/>
                <w:numId w:val="7"/>
              </w:numPr>
              <w:tabs>
                <w:tab w:val="clear" w:pos="720"/>
                <w:tab w:val="num" w:pos="460"/>
              </w:tabs>
              <w:ind w:left="460" w:hanging="330"/>
              <w:rPr>
                <w:rFonts w:cs="Arial"/>
                <w:iCs/>
              </w:rPr>
            </w:pPr>
            <w:r w:rsidRPr="008C0C19">
              <w:rPr>
                <w:rFonts w:cs="Arial"/>
                <w:bCs/>
                <w:iCs/>
                <w:szCs w:val="22"/>
              </w:rPr>
              <w:t>Fremtidigt kvalitetsmål (bedste praksis uanset organisatorisk eller ressourcemæssige forhold)</w:t>
            </w:r>
          </w:p>
          <w:p w:rsidR="00EC0152" w:rsidRPr="008C0C19" w:rsidRDefault="00EC0152" w:rsidP="00343A6A">
            <w:pPr>
              <w:numPr>
                <w:ilvl w:val="0"/>
                <w:numId w:val="7"/>
              </w:numPr>
              <w:tabs>
                <w:tab w:val="clear" w:pos="720"/>
                <w:tab w:val="num" w:pos="460"/>
              </w:tabs>
              <w:ind w:left="460" w:hanging="330"/>
              <w:rPr>
                <w:rFonts w:cs="Arial"/>
              </w:rPr>
            </w:pPr>
            <w:r w:rsidRPr="008C0C19">
              <w:rPr>
                <w:rFonts w:cs="Arial"/>
                <w:bCs/>
                <w:iCs/>
                <w:szCs w:val="22"/>
              </w:rPr>
              <w:t xml:space="preserve">Grænsen mellem det acceptable/uacceptable niveau </w:t>
            </w:r>
          </w:p>
          <w:p w:rsidR="00EC0152" w:rsidRPr="008C0C19" w:rsidRDefault="00EC0152" w:rsidP="00D379D2">
            <w:pPr>
              <w:numPr>
                <w:ilvl w:val="0"/>
                <w:numId w:val="7"/>
              </w:numPr>
              <w:tabs>
                <w:tab w:val="clear" w:pos="720"/>
                <w:tab w:val="num" w:pos="460"/>
              </w:tabs>
              <w:ind w:left="460" w:hanging="330"/>
              <w:rPr>
                <w:rFonts w:cs="Arial"/>
              </w:rPr>
            </w:pPr>
            <w:r w:rsidRPr="008C0C19">
              <w:rPr>
                <w:rFonts w:cs="Arial"/>
                <w:bCs/>
                <w:iCs/>
                <w:szCs w:val="22"/>
              </w:rPr>
              <w:t xml:space="preserve">Grænsen mellem det forsvarlige/uforsvarlige  </w:t>
            </w:r>
          </w:p>
          <w:p w:rsidR="00EC0152" w:rsidRPr="008C0C19" w:rsidRDefault="00EC0152" w:rsidP="00D379D2">
            <w:pPr>
              <w:rPr>
                <w:rFonts w:cs="Arial"/>
              </w:rPr>
            </w:pPr>
            <w:r w:rsidRPr="008C0C19">
              <w:rPr>
                <w:rFonts w:cs="Arial"/>
                <w:iCs/>
                <w:szCs w:val="22"/>
              </w:rPr>
              <w:t xml:space="preserve">Der henvises til </w:t>
            </w:r>
            <w:hyperlink r:id="rId10" w:history="1">
              <w:r w:rsidRPr="008C0C19">
                <w:rPr>
                  <w:rStyle w:val="Hyperlink"/>
                </w:rPr>
                <w:t>Vejledning til de faglige styregruppers udarbejdelse af standarder</w:t>
              </w:r>
            </w:hyperlink>
            <w:r w:rsidRPr="008C0C19">
              <w:rPr>
                <w:rFonts w:cs="Arial"/>
                <w:iCs/>
                <w:szCs w:val="22"/>
              </w:rPr>
              <w:t xml:space="preserve"> for uddybning.</w:t>
            </w:r>
          </w:p>
        </w:tc>
      </w:tr>
      <w:tr w:rsidR="00EC0152" w:rsidRPr="008C0C19" w:rsidTr="006270B9">
        <w:trPr>
          <w:gridBefore w:val="1"/>
          <w:wBefore w:w="4" w:type="pct"/>
          <w:trHeight w:val="330"/>
        </w:trPr>
        <w:tc>
          <w:tcPr>
            <w:tcW w:w="1781" w:type="pct"/>
            <w:tcBorders>
              <w:top w:val="single" w:sz="4" w:space="0" w:color="auto"/>
              <w:left w:val="single" w:sz="4" w:space="0" w:color="auto"/>
              <w:bottom w:val="single" w:sz="4" w:space="0" w:color="auto"/>
              <w:right w:val="single" w:sz="4" w:space="0" w:color="auto"/>
            </w:tcBorders>
            <w:shd w:val="clear" w:color="auto" w:fill="C6D9F1"/>
          </w:tcPr>
          <w:p w:rsidR="00EC0152" w:rsidRPr="008C0C19" w:rsidRDefault="00EC0152" w:rsidP="005E5907">
            <w:pPr>
              <w:pStyle w:val="Tabelelement32"/>
            </w:pPr>
            <w:bookmarkStart w:id="38" w:name="_Hlk420073596"/>
            <w:r w:rsidRPr="008C0C19">
              <w:lastRenderedPageBreak/>
              <w:t>Kilde for standard</w:t>
            </w:r>
          </w:p>
        </w:tc>
        <w:tc>
          <w:tcPr>
            <w:tcW w:w="3215" w:type="pct"/>
            <w:tcBorders>
              <w:top w:val="single" w:sz="4" w:space="0" w:color="auto"/>
              <w:left w:val="single" w:sz="4" w:space="0" w:color="auto"/>
              <w:bottom w:val="single" w:sz="4" w:space="0" w:color="auto"/>
              <w:right w:val="single" w:sz="4" w:space="0" w:color="auto"/>
            </w:tcBorders>
          </w:tcPr>
          <w:p w:rsidR="00EC0152" w:rsidRPr="008C0C19" w:rsidRDefault="00EC0152" w:rsidP="00B071D0">
            <w:r w:rsidRPr="008C0C19">
              <w:t xml:space="preserve">Her angives hvad kilden for den enkelte standard er, dvs. hvordan man er kommet frem til den pågældende standard. </w:t>
            </w:r>
            <w:bookmarkStart w:id="39" w:name="OLE_LINK11"/>
            <w:bookmarkStart w:id="40" w:name="OLE_LINK12"/>
            <w:r w:rsidRPr="008C0C19">
              <w:t>Det er muligt, at lave flere afkrydsninger, hvis flere kilder ligger til grund for standarden.</w:t>
            </w:r>
          </w:p>
          <w:p w:rsidR="00EC0152" w:rsidRPr="008C0C19" w:rsidRDefault="00EC0152" w:rsidP="00B410E9">
            <w:pPr>
              <w:pStyle w:val="Listeafsnit"/>
              <w:numPr>
                <w:ilvl w:val="0"/>
                <w:numId w:val="20"/>
              </w:numPr>
            </w:pPr>
            <w:r w:rsidRPr="008C0C19">
              <w:t>Ekstern (dvs. fast værdi fastsat på baggrund)</w:t>
            </w:r>
          </w:p>
          <w:p w:rsidR="00EC0152" w:rsidRPr="008C0C19" w:rsidRDefault="00EC0152" w:rsidP="00B410E9">
            <w:pPr>
              <w:pStyle w:val="Listeafsnit"/>
              <w:numPr>
                <w:ilvl w:val="0"/>
                <w:numId w:val="19"/>
              </w:numPr>
            </w:pPr>
            <w:r w:rsidRPr="008C0C19">
              <w:t>Konsensus</w:t>
            </w:r>
          </w:p>
          <w:p w:rsidR="00EC0152" w:rsidRPr="008C0C19" w:rsidRDefault="00EC0152" w:rsidP="005E5907">
            <w:pPr>
              <w:pStyle w:val="Listeafsnit"/>
              <w:numPr>
                <w:ilvl w:val="1"/>
                <w:numId w:val="37"/>
              </w:numPr>
              <w:rPr>
                <w:b/>
              </w:rPr>
            </w:pPr>
            <w:r w:rsidRPr="008C0C19">
              <w:t>formaliseret konsensusprocedure, der involverer relevante eksperter</w:t>
            </w:r>
          </w:p>
          <w:p w:rsidR="00EC0152" w:rsidRPr="008C0C19" w:rsidRDefault="00EC0152" w:rsidP="005E5907">
            <w:pPr>
              <w:pStyle w:val="Listeafsnit"/>
              <w:numPr>
                <w:ilvl w:val="1"/>
                <w:numId w:val="37"/>
              </w:numPr>
              <w:rPr>
                <w:b/>
              </w:rPr>
            </w:pPr>
            <w:r w:rsidRPr="008C0C19">
              <w:rPr>
                <w:rFonts w:ascii="Times New Roman" w:hAnsi="Times New Roman" w:cs="Times New Roman"/>
                <w:sz w:val="14"/>
                <w:szCs w:val="14"/>
              </w:rPr>
              <w:t> </w:t>
            </w:r>
            <w:r w:rsidRPr="008C0C19">
              <w:t>fokusgruppe</w:t>
            </w:r>
          </w:p>
          <w:p w:rsidR="00EC0152" w:rsidRPr="008C0C19" w:rsidRDefault="00EC0152" w:rsidP="005E5907">
            <w:pPr>
              <w:pStyle w:val="Listeafsnit"/>
              <w:numPr>
                <w:ilvl w:val="1"/>
                <w:numId w:val="37"/>
              </w:numPr>
              <w:rPr>
                <w:b/>
              </w:rPr>
            </w:pPr>
            <w:r w:rsidRPr="008C0C19">
              <w:t>Styregruppebeslutning</w:t>
            </w:r>
          </w:p>
          <w:p w:rsidR="00EC0152" w:rsidRPr="008C0C19" w:rsidRDefault="00EC0152" w:rsidP="00B410E9">
            <w:pPr>
              <w:pStyle w:val="Listeafsnit"/>
              <w:numPr>
                <w:ilvl w:val="0"/>
                <w:numId w:val="19"/>
              </w:numPr>
            </w:pPr>
            <w:r w:rsidRPr="008C0C19">
              <w:t>Litteratur</w:t>
            </w:r>
          </w:p>
          <w:p w:rsidR="00EC0152" w:rsidRPr="008C0C19" w:rsidRDefault="00EC0152" w:rsidP="005E5907">
            <w:pPr>
              <w:pStyle w:val="Listeafsnit"/>
              <w:numPr>
                <w:ilvl w:val="1"/>
                <w:numId w:val="38"/>
              </w:numPr>
              <w:rPr>
                <w:b/>
              </w:rPr>
            </w:pPr>
            <w:r w:rsidRPr="008C0C19">
              <w:t>national klinisk retningslinje eller andre peer-reviewed synteser af forskningsevidens (klaringsrapporter; nationale programmer)</w:t>
            </w:r>
          </w:p>
          <w:p w:rsidR="00EC0152" w:rsidRPr="008C0C19" w:rsidRDefault="00EC0152" w:rsidP="005E5907">
            <w:pPr>
              <w:pStyle w:val="Listeafsnit"/>
              <w:numPr>
                <w:ilvl w:val="1"/>
                <w:numId w:val="38"/>
              </w:numPr>
              <w:rPr>
                <w:b/>
              </w:rPr>
            </w:pPr>
            <w:r w:rsidRPr="008C0C19">
              <w:t>systematisk review af forskningslitteratur – f.eks. Cochrane review</w:t>
            </w:r>
          </w:p>
          <w:p w:rsidR="00EC0152" w:rsidRPr="008C0C19" w:rsidRDefault="00EC0152" w:rsidP="005E5907">
            <w:pPr>
              <w:pStyle w:val="Listeafsnit"/>
              <w:numPr>
                <w:ilvl w:val="1"/>
                <w:numId w:val="38"/>
              </w:numPr>
              <w:rPr>
                <w:b/>
              </w:rPr>
            </w:pPr>
            <w:r w:rsidRPr="008C0C19">
              <w:t>enkeltpublikationer i peerreviewed tidsskrift</w:t>
            </w:r>
          </w:p>
          <w:p w:rsidR="00EC0152" w:rsidRPr="008C0C19" w:rsidRDefault="00EC0152" w:rsidP="00B410E9">
            <w:pPr>
              <w:pStyle w:val="Listeafsnit"/>
              <w:numPr>
                <w:ilvl w:val="0"/>
                <w:numId w:val="21"/>
              </w:numPr>
            </w:pPr>
            <w:r w:rsidRPr="008C0C19">
              <w:t>Intern (Variabel i forhold til de egentlige resultater)</w:t>
            </w:r>
          </w:p>
          <w:p w:rsidR="00EC0152" w:rsidRPr="008C0C19" w:rsidRDefault="00EC0152" w:rsidP="00B410E9">
            <w:pPr>
              <w:pStyle w:val="Listeafsnit"/>
              <w:numPr>
                <w:ilvl w:val="1"/>
                <w:numId w:val="21"/>
              </w:numPr>
              <w:ind w:left="1161"/>
            </w:pPr>
            <w:r w:rsidRPr="008C0C19">
              <w:t>Percentilafgrænsning</w:t>
            </w:r>
            <w:bookmarkEnd w:id="39"/>
            <w:bookmarkEnd w:id="40"/>
          </w:p>
        </w:tc>
      </w:tr>
      <w:bookmarkEnd w:id="38"/>
      <w:tr w:rsidR="00EC0152" w:rsidRPr="008C0C19" w:rsidTr="006270B9">
        <w:trPr>
          <w:gridBefore w:val="1"/>
          <w:wBefore w:w="4" w:type="pct"/>
          <w:trHeight w:val="330"/>
        </w:trPr>
        <w:tc>
          <w:tcPr>
            <w:tcW w:w="4996" w:type="pct"/>
            <w:gridSpan w:val="2"/>
            <w:tcBorders>
              <w:top w:val="single" w:sz="4" w:space="0" w:color="auto"/>
              <w:left w:val="single" w:sz="4" w:space="0" w:color="auto"/>
              <w:bottom w:val="single" w:sz="4" w:space="0" w:color="auto"/>
              <w:right w:val="single" w:sz="4" w:space="0" w:color="auto"/>
            </w:tcBorders>
            <w:shd w:val="clear" w:color="auto" w:fill="C6D9F1"/>
          </w:tcPr>
          <w:p w:rsidR="00EC0152" w:rsidRPr="008C0C19" w:rsidRDefault="00EC0152" w:rsidP="00A01B61">
            <w:pPr>
              <w:ind w:left="180" w:hanging="180"/>
              <w:rPr>
                <w:rFonts w:cs="Arial"/>
                <w:iCs/>
                <w:color w:val="4F81BD"/>
              </w:rPr>
            </w:pPr>
            <w:r w:rsidRPr="008C0C19">
              <w:rPr>
                <w:rFonts w:cs="Arial"/>
                <w:b/>
                <w:bCs/>
                <w:iCs/>
                <w:color w:val="4F81BD"/>
                <w:szCs w:val="22"/>
              </w:rPr>
              <w:t>Beregning</w:t>
            </w:r>
          </w:p>
        </w:tc>
      </w:tr>
      <w:tr w:rsidR="00EC0152" w:rsidRPr="008C0C19" w:rsidTr="006270B9">
        <w:trPr>
          <w:gridBefore w:val="1"/>
          <w:wBefore w:w="4" w:type="pct"/>
          <w:trHeight w:val="330"/>
        </w:trPr>
        <w:tc>
          <w:tcPr>
            <w:tcW w:w="1781" w:type="pct"/>
            <w:tcBorders>
              <w:top w:val="single" w:sz="4" w:space="0" w:color="auto"/>
              <w:left w:val="single" w:sz="4" w:space="0" w:color="auto"/>
              <w:bottom w:val="single" w:sz="4" w:space="0" w:color="auto"/>
              <w:right w:val="single" w:sz="4" w:space="0" w:color="auto"/>
            </w:tcBorders>
            <w:shd w:val="clear" w:color="auto" w:fill="C6D9F1"/>
          </w:tcPr>
          <w:p w:rsidR="00EC0152" w:rsidRPr="008C0C19" w:rsidRDefault="00EC0152" w:rsidP="005E5907">
            <w:pPr>
              <w:pStyle w:val="Tabelelement32"/>
            </w:pPr>
            <w:r w:rsidRPr="008C0C19">
              <w:t>Indikatorpopulation (nævner)</w:t>
            </w:r>
          </w:p>
          <w:p w:rsidR="00EC0152" w:rsidRPr="008C0C19" w:rsidRDefault="00EC0152" w:rsidP="005E5907">
            <w:pPr>
              <w:pStyle w:val="Tabelelement32"/>
              <w:numPr>
                <w:ilvl w:val="0"/>
                <w:numId w:val="0"/>
              </w:numPr>
            </w:pPr>
          </w:p>
        </w:tc>
        <w:tc>
          <w:tcPr>
            <w:tcW w:w="3215" w:type="pct"/>
            <w:tcBorders>
              <w:top w:val="single" w:sz="4" w:space="0" w:color="auto"/>
              <w:left w:val="single" w:sz="4" w:space="0" w:color="auto"/>
              <w:bottom w:val="single" w:sz="4" w:space="0" w:color="auto"/>
              <w:right w:val="single" w:sz="4" w:space="0" w:color="auto"/>
            </w:tcBorders>
          </w:tcPr>
          <w:p w:rsidR="00EC0152" w:rsidRPr="008C0C19" w:rsidRDefault="00EC0152" w:rsidP="00D23ED2">
            <w:pPr>
              <w:rPr>
                <w:rFonts w:cs="Arial"/>
                <w:iCs/>
              </w:rPr>
            </w:pPr>
            <w:r w:rsidRPr="008C0C19">
              <w:rPr>
                <w:rFonts w:cs="Arial"/>
                <w:iCs/>
                <w:szCs w:val="22"/>
              </w:rPr>
              <w:t xml:space="preserve">Indikatorpopulationen tager udgangspunkt i patientpopulation der er beskrevet i element </w:t>
            </w:r>
            <w:r w:rsidR="00F8669F" w:rsidRPr="008C0C19">
              <w:fldChar w:fldCharType="begin"/>
            </w:r>
            <w:r w:rsidR="00F8669F" w:rsidRPr="008C0C19">
              <w:instrText xml:space="preserve"> REF _Ref427314347 \n \h  \* MERGEFORMAT </w:instrText>
            </w:r>
            <w:r w:rsidR="00F8669F" w:rsidRPr="008C0C19">
              <w:fldChar w:fldCharType="separate"/>
            </w:r>
            <w:r w:rsidR="0073733B" w:rsidRPr="008C0C19">
              <w:rPr>
                <w:rFonts w:cs="Arial"/>
                <w:iCs/>
                <w:szCs w:val="22"/>
              </w:rPr>
              <w:t>2.1.2</w:t>
            </w:r>
            <w:r w:rsidR="00F8669F" w:rsidRPr="008C0C19">
              <w:fldChar w:fldCharType="end"/>
            </w:r>
            <w:r w:rsidRPr="008C0C19">
              <w:rPr>
                <w:rFonts w:cs="Arial"/>
                <w:iCs/>
                <w:szCs w:val="22"/>
              </w:rPr>
              <w:t xml:space="preserve">, </w:t>
            </w:r>
            <w:r w:rsidR="00F8669F" w:rsidRPr="008C0C19">
              <w:fldChar w:fldCharType="begin"/>
            </w:r>
            <w:r w:rsidR="00F8669F" w:rsidRPr="008C0C19">
              <w:instrText xml:space="preserve"> REF _Ref427312527 \n \h  \* MERGEFORMAT </w:instrText>
            </w:r>
            <w:r w:rsidR="00F8669F" w:rsidRPr="008C0C19">
              <w:fldChar w:fldCharType="separate"/>
            </w:r>
            <w:r w:rsidR="0073733B" w:rsidRPr="008C0C19">
              <w:rPr>
                <w:rFonts w:cs="Arial"/>
                <w:iCs/>
                <w:szCs w:val="22"/>
              </w:rPr>
              <w:t>2.1.3</w:t>
            </w:r>
            <w:r w:rsidR="00F8669F" w:rsidRPr="008C0C19">
              <w:fldChar w:fldCharType="end"/>
            </w:r>
            <w:r w:rsidRPr="008C0C19">
              <w:rPr>
                <w:rFonts w:cs="Arial"/>
                <w:iCs/>
                <w:szCs w:val="22"/>
              </w:rPr>
              <w:t xml:space="preserve"> og </w:t>
            </w:r>
            <w:r w:rsidR="00F8669F" w:rsidRPr="008C0C19">
              <w:fldChar w:fldCharType="begin"/>
            </w:r>
            <w:r w:rsidR="00F8669F" w:rsidRPr="008C0C19">
              <w:instrText xml:space="preserve"> REF _Ref427312537 \n \h  \* MERGEFORMAT </w:instrText>
            </w:r>
            <w:r w:rsidR="00F8669F" w:rsidRPr="008C0C19">
              <w:fldChar w:fldCharType="separate"/>
            </w:r>
            <w:r w:rsidR="0073733B" w:rsidRPr="008C0C19">
              <w:rPr>
                <w:rFonts w:cs="Arial"/>
                <w:iCs/>
                <w:szCs w:val="22"/>
              </w:rPr>
              <w:t>2.1.4</w:t>
            </w:r>
            <w:r w:rsidR="00F8669F" w:rsidRPr="008C0C19">
              <w:fldChar w:fldCharType="end"/>
            </w:r>
          </w:p>
          <w:p w:rsidR="00EC0152" w:rsidRPr="008C0C19" w:rsidRDefault="00EC0152" w:rsidP="00232963">
            <w:pPr>
              <w:rPr>
                <w:rFonts w:cs="Arial"/>
                <w:iCs/>
              </w:rPr>
            </w:pPr>
          </w:p>
          <w:p w:rsidR="00EC0152" w:rsidRPr="008C0C19" w:rsidRDefault="00EC0152" w:rsidP="00232963">
            <w:pPr>
              <w:rPr>
                <w:rFonts w:cs="Arial"/>
                <w:iCs/>
              </w:rPr>
            </w:pPr>
            <w:r w:rsidRPr="008C0C19">
              <w:rPr>
                <w:rFonts w:cs="Arial"/>
                <w:iCs/>
                <w:szCs w:val="22"/>
              </w:rPr>
              <w:t xml:space="preserve">Der anføres inklusionskriterier for den samlede population (for andelsindikatorer synonym med nævner). Der anføres de variabeludfald, der filtrerer populationen entydigt i en form, der er brugbar i programmering. </w:t>
            </w:r>
          </w:p>
          <w:p w:rsidR="00EC0152" w:rsidRPr="008C0C19" w:rsidRDefault="00EC0152" w:rsidP="00232963">
            <w:pPr>
              <w:rPr>
                <w:rFonts w:cs="Arial"/>
                <w:iCs/>
              </w:rPr>
            </w:pPr>
          </w:p>
          <w:p w:rsidR="00EC0152" w:rsidRPr="008C0C19" w:rsidRDefault="00EC0152" w:rsidP="00232963">
            <w:pPr>
              <w:rPr>
                <w:rFonts w:cs="Arial"/>
                <w:iCs/>
              </w:rPr>
            </w:pPr>
            <w:r w:rsidRPr="008C0C19">
              <w:rPr>
                <w:rFonts w:cs="Arial"/>
                <w:iCs/>
                <w:szCs w:val="22"/>
              </w:rPr>
              <w:t xml:space="preserve">Koder skal stemme overens med de i tekst beskrevne inklusionskriterier (se element </w:t>
            </w:r>
            <w:r w:rsidR="00F8669F" w:rsidRPr="008C0C19">
              <w:fldChar w:fldCharType="begin"/>
            </w:r>
            <w:r w:rsidR="00F8669F" w:rsidRPr="008C0C19">
              <w:instrText xml:space="preserve"> REF _Ref427312505 \n \h  \* MERGEFORMAT </w:instrText>
            </w:r>
            <w:r w:rsidR="00F8669F" w:rsidRPr="008C0C19">
              <w:fldChar w:fldCharType="separate"/>
            </w:r>
            <w:r w:rsidR="0073733B" w:rsidRPr="008C0C19">
              <w:rPr>
                <w:rFonts w:cs="Arial"/>
                <w:iCs/>
                <w:szCs w:val="22"/>
              </w:rPr>
              <w:t>2.1.1</w:t>
            </w:r>
            <w:r w:rsidR="00F8669F" w:rsidRPr="008C0C19">
              <w:fldChar w:fldCharType="end"/>
            </w:r>
            <w:r w:rsidRPr="008C0C19">
              <w:rPr>
                <w:rFonts w:cs="Arial"/>
                <w:iCs/>
                <w:szCs w:val="22"/>
              </w:rPr>
              <w:t xml:space="preserve">). </w:t>
            </w:r>
          </w:p>
          <w:p w:rsidR="00EC0152" w:rsidRPr="008C0C19" w:rsidRDefault="00EC0152" w:rsidP="00232963">
            <w:pPr>
              <w:rPr>
                <w:rFonts w:cs="Arial"/>
                <w:iCs/>
              </w:rPr>
            </w:pPr>
          </w:p>
          <w:p w:rsidR="00EC0152" w:rsidRPr="008C0C19" w:rsidRDefault="00EC0152" w:rsidP="00232963">
            <w:pPr>
              <w:rPr>
                <w:rFonts w:cs="Arial"/>
                <w:iCs/>
              </w:rPr>
            </w:pPr>
            <w:r w:rsidRPr="008C0C19">
              <w:rPr>
                <w:rFonts w:cs="Arial"/>
                <w:iCs/>
                <w:szCs w:val="22"/>
              </w:rPr>
              <w:t xml:space="preserve">Dannelse af forløb, som skal indgå i indikator, beskrives her i det omfang, at det ikke allerede er beskrevet i afsnit </w:t>
            </w:r>
            <w:r w:rsidR="00F8669F" w:rsidRPr="008C0C19">
              <w:fldChar w:fldCharType="begin"/>
            </w:r>
            <w:r w:rsidR="00F8669F" w:rsidRPr="008C0C19">
              <w:instrText xml:space="preserve"> REF _Ref427312527 \n \h  \* MERGEFORMAT </w:instrText>
            </w:r>
            <w:r w:rsidR="00F8669F" w:rsidRPr="008C0C19">
              <w:fldChar w:fldCharType="separate"/>
            </w:r>
            <w:r w:rsidR="0073733B" w:rsidRPr="008C0C19">
              <w:rPr>
                <w:rFonts w:cs="Arial"/>
                <w:iCs/>
                <w:szCs w:val="22"/>
              </w:rPr>
              <w:t>2.1.3</w:t>
            </w:r>
            <w:r w:rsidR="00F8669F" w:rsidRPr="008C0C19">
              <w:fldChar w:fldCharType="end"/>
            </w:r>
            <w:r w:rsidRPr="008C0C19">
              <w:rPr>
                <w:rFonts w:cs="Arial"/>
                <w:iCs/>
                <w:szCs w:val="22"/>
              </w:rPr>
              <w:t>.</w:t>
            </w:r>
          </w:p>
          <w:p w:rsidR="00EC0152" w:rsidRPr="008C0C19" w:rsidRDefault="00EC0152" w:rsidP="00232963">
            <w:pPr>
              <w:rPr>
                <w:rFonts w:cs="Arial"/>
                <w:iCs/>
              </w:rPr>
            </w:pPr>
          </w:p>
          <w:p w:rsidR="00EC0152" w:rsidRPr="008C0C19" w:rsidRDefault="00EC0152" w:rsidP="00E04531">
            <w:pPr>
              <w:rPr>
                <w:rFonts w:cs="Arial"/>
              </w:rPr>
            </w:pPr>
          </w:p>
        </w:tc>
      </w:tr>
      <w:tr w:rsidR="00EC0152" w:rsidRPr="008C0C19" w:rsidTr="006270B9">
        <w:trPr>
          <w:gridBefore w:val="1"/>
          <w:wBefore w:w="4" w:type="pct"/>
          <w:trHeight w:val="330"/>
        </w:trPr>
        <w:tc>
          <w:tcPr>
            <w:tcW w:w="1781" w:type="pct"/>
            <w:tcBorders>
              <w:top w:val="single" w:sz="4" w:space="0" w:color="auto"/>
              <w:left w:val="single" w:sz="4" w:space="0" w:color="auto"/>
              <w:bottom w:val="single" w:sz="4" w:space="0" w:color="auto"/>
              <w:right w:val="single" w:sz="4" w:space="0" w:color="auto"/>
            </w:tcBorders>
            <w:shd w:val="clear" w:color="auto" w:fill="C6D9F1"/>
          </w:tcPr>
          <w:p w:rsidR="00EC0152" w:rsidRPr="008C0C19" w:rsidRDefault="00EC0152" w:rsidP="009E2C68">
            <w:pPr>
              <w:pStyle w:val="Tabelelement32"/>
            </w:pPr>
            <w:r w:rsidRPr="008C0C19">
              <w:t xml:space="preserve"> Definition af tæller </w:t>
            </w:r>
          </w:p>
          <w:p w:rsidR="00EC0152" w:rsidRPr="008C0C19" w:rsidRDefault="00EC0152" w:rsidP="009E2C68">
            <w:pPr>
              <w:pStyle w:val="Tabelelement32"/>
              <w:numPr>
                <w:ilvl w:val="0"/>
                <w:numId w:val="0"/>
              </w:numPr>
            </w:pPr>
            <w:r w:rsidRPr="008C0C19">
              <w:t>(Andelsindikatorer)</w:t>
            </w:r>
          </w:p>
          <w:p w:rsidR="00EC0152" w:rsidRPr="008C0C19" w:rsidRDefault="00EC0152" w:rsidP="009E2C68">
            <w:pPr>
              <w:pStyle w:val="Tabelelement32"/>
              <w:numPr>
                <w:ilvl w:val="0"/>
                <w:numId w:val="0"/>
              </w:numPr>
            </w:pPr>
          </w:p>
        </w:tc>
        <w:tc>
          <w:tcPr>
            <w:tcW w:w="3215" w:type="pct"/>
            <w:tcBorders>
              <w:top w:val="single" w:sz="4" w:space="0" w:color="auto"/>
              <w:left w:val="single" w:sz="4" w:space="0" w:color="auto"/>
              <w:bottom w:val="single" w:sz="4" w:space="0" w:color="auto"/>
              <w:right w:val="single" w:sz="4" w:space="0" w:color="auto"/>
            </w:tcBorders>
          </w:tcPr>
          <w:p w:rsidR="00EC0152" w:rsidRPr="008C0C19" w:rsidRDefault="00EC0152" w:rsidP="00232963">
            <w:pPr>
              <w:rPr>
                <w:rFonts w:cs="Arial"/>
                <w:iCs/>
              </w:rPr>
            </w:pPr>
            <w:r w:rsidRPr="008C0C19">
              <w:rPr>
                <w:rFonts w:cs="Arial"/>
                <w:iCs/>
                <w:szCs w:val="22"/>
              </w:rPr>
              <w:t>Definition af inklusionskriterier for tællerpopulationen som en ægte delmængde af nævneren (f.eks. patienter, blandt de i nævneren afgrænsede, der dør inden for 30 dage).</w:t>
            </w:r>
          </w:p>
          <w:p w:rsidR="00EC0152" w:rsidRPr="008C0C19" w:rsidRDefault="00EC0152" w:rsidP="00232963">
            <w:pPr>
              <w:rPr>
                <w:rFonts w:cs="Arial"/>
                <w:iCs/>
              </w:rPr>
            </w:pPr>
          </w:p>
        </w:tc>
      </w:tr>
      <w:tr w:rsidR="00EC0152" w:rsidRPr="008C0C19" w:rsidTr="006270B9">
        <w:trPr>
          <w:gridBefore w:val="1"/>
          <w:wBefore w:w="4" w:type="pct"/>
          <w:trHeight w:val="330"/>
        </w:trPr>
        <w:tc>
          <w:tcPr>
            <w:tcW w:w="1781" w:type="pct"/>
            <w:tcBorders>
              <w:top w:val="single" w:sz="4" w:space="0" w:color="auto"/>
              <w:left w:val="single" w:sz="4" w:space="0" w:color="auto"/>
              <w:bottom w:val="single" w:sz="4" w:space="0" w:color="auto"/>
              <w:right w:val="single" w:sz="4" w:space="0" w:color="auto"/>
            </w:tcBorders>
            <w:shd w:val="clear" w:color="auto" w:fill="C6D9F1"/>
          </w:tcPr>
          <w:p w:rsidR="00EC0152" w:rsidRPr="008C0C19" w:rsidRDefault="00EC0152" w:rsidP="006B6ABC">
            <w:pPr>
              <w:pStyle w:val="Tabelelement32"/>
            </w:pPr>
            <w:r w:rsidRPr="008C0C19">
              <w:t>Datakomplethed</w:t>
            </w:r>
          </w:p>
        </w:tc>
        <w:tc>
          <w:tcPr>
            <w:tcW w:w="3215" w:type="pct"/>
            <w:tcBorders>
              <w:top w:val="single" w:sz="4" w:space="0" w:color="auto"/>
              <w:left w:val="single" w:sz="4" w:space="0" w:color="auto"/>
              <w:bottom w:val="single" w:sz="4" w:space="0" w:color="auto"/>
              <w:right w:val="single" w:sz="4" w:space="0" w:color="auto"/>
            </w:tcBorders>
          </w:tcPr>
          <w:p w:rsidR="00EC0152" w:rsidRPr="008C0C19" w:rsidRDefault="00EC0152" w:rsidP="00B34F66">
            <w:pPr>
              <w:rPr>
                <w:rFonts w:cs="Arial"/>
                <w:iCs/>
              </w:rPr>
            </w:pPr>
            <w:r w:rsidRPr="008C0C19">
              <w:rPr>
                <w:rFonts w:cs="Arial"/>
                <w:iCs/>
                <w:szCs w:val="22"/>
              </w:rPr>
              <w:t xml:space="preserve">Skal anføres, hvordan datakompletheden opgøres på indikatorniveau. Herunder kriterierne for fejlbehæftede data. </w:t>
            </w:r>
          </w:p>
          <w:p w:rsidR="00EC0152" w:rsidRPr="008C0C19" w:rsidRDefault="00EC0152" w:rsidP="00232963">
            <w:pPr>
              <w:rPr>
                <w:rFonts w:cs="Arial"/>
                <w:iCs/>
              </w:rPr>
            </w:pPr>
          </w:p>
        </w:tc>
      </w:tr>
      <w:tr w:rsidR="00EC0152" w:rsidRPr="008C0C19" w:rsidTr="006270B9">
        <w:trPr>
          <w:gridBefore w:val="1"/>
          <w:wBefore w:w="4" w:type="pct"/>
          <w:trHeight w:val="330"/>
        </w:trPr>
        <w:tc>
          <w:tcPr>
            <w:tcW w:w="1781" w:type="pct"/>
            <w:tcBorders>
              <w:top w:val="single" w:sz="4" w:space="0" w:color="auto"/>
              <w:left w:val="single" w:sz="4" w:space="0" w:color="auto"/>
              <w:bottom w:val="single" w:sz="4" w:space="0" w:color="auto"/>
              <w:right w:val="single" w:sz="4" w:space="0" w:color="auto"/>
            </w:tcBorders>
            <w:shd w:val="clear" w:color="auto" w:fill="C6D9F1"/>
          </w:tcPr>
          <w:p w:rsidR="00EC0152" w:rsidRPr="008C0C19" w:rsidRDefault="00EC0152" w:rsidP="009E2C68">
            <w:pPr>
              <w:pStyle w:val="Tabelelement32"/>
            </w:pPr>
            <w:r w:rsidRPr="008C0C19">
              <w:t>Flowchart over indikatoralgoritmen</w:t>
            </w:r>
          </w:p>
        </w:tc>
        <w:tc>
          <w:tcPr>
            <w:tcW w:w="3215" w:type="pct"/>
            <w:tcBorders>
              <w:top w:val="single" w:sz="4" w:space="0" w:color="auto"/>
              <w:left w:val="single" w:sz="4" w:space="0" w:color="auto"/>
              <w:bottom w:val="single" w:sz="4" w:space="0" w:color="auto"/>
              <w:right w:val="single" w:sz="4" w:space="0" w:color="auto"/>
            </w:tcBorders>
          </w:tcPr>
          <w:p w:rsidR="00EC0152" w:rsidRPr="008C0C19" w:rsidRDefault="00EC0152" w:rsidP="00555D31">
            <w:pPr>
              <w:rPr>
                <w:rFonts w:cs="Arial"/>
                <w:iCs/>
              </w:rPr>
            </w:pPr>
            <w:r w:rsidRPr="008C0C19">
              <w:rPr>
                <w:rFonts w:cs="Arial"/>
                <w:iCs/>
                <w:szCs w:val="22"/>
              </w:rPr>
              <w:t>Flowdiagrammet skal afspejle afgrænsning af nævner, tæller og datakomplethed. Af flowdiagram skal eksempelvis skelnes mellem hvilke patienter der udgår pga. datafejl eller uoplyst.</w:t>
            </w:r>
            <w:r w:rsidRPr="008C0C19">
              <w:rPr>
                <w:rFonts w:cs="Arial"/>
                <w:iCs/>
              </w:rPr>
              <w:t xml:space="preserve"> (</w:t>
            </w:r>
            <w:r w:rsidRPr="008C0C19">
              <w:t>Se læsevejledning og eksempel på flowdiagram – patientpopulation og indikatorpopulation – på http://www.rkkp.dk/drift-og-</w:t>
            </w:r>
            <w:r w:rsidRPr="008C0C19">
              <w:lastRenderedPageBreak/>
              <w:t>udvikling/dokumentationsskabelon/).)</w:t>
            </w:r>
          </w:p>
        </w:tc>
      </w:tr>
      <w:tr w:rsidR="00EC0152" w:rsidRPr="008C0C19" w:rsidTr="006270B9">
        <w:trPr>
          <w:gridBefore w:val="1"/>
          <w:wBefore w:w="4" w:type="pct"/>
          <w:trHeight w:val="330"/>
        </w:trPr>
        <w:tc>
          <w:tcPr>
            <w:tcW w:w="1781" w:type="pct"/>
            <w:tcBorders>
              <w:top w:val="single" w:sz="4" w:space="0" w:color="auto"/>
              <w:left w:val="single" w:sz="4" w:space="0" w:color="auto"/>
              <w:bottom w:val="single" w:sz="4" w:space="0" w:color="auto"/>
              <w:right w:val="single" w:sz="4" w:space="0" w:color="auto"/>
            </w:tcBorders>
            <w:shd w:val="clear" w:color="auto" w:fill="C6D9F1"/>
          </w:tcPr>
          <w:p w:rsidR="00EC0152" w:rsidRPr="008C0C19" w:rsidRDefault="00EC0152" w:rsidP="009E2C68">
            <w:pPr>
              <w:pStyle w:val="Tabelelement32"/>
            </w:pPr>
            <w:r w:rsidRPr="008C0C19">
              <w:lastRenderedPageBreak/>
              <w:t xml:space="preserve">Tidsreference </w:t>
            </w:r>
            <w:r w:rsidR="00C4474B" w:rsidRPr="008C0C19">
              <w:t>[KKA]</w:t>
            </w:r>
          </w:p>
        </w:tc>
        <w:tc>
          <w:tcPr>
            <w:tcW w:w="3215" w:type="pct"/>
            <w:tcBorders>
              <w:top w:val="single" w:sz="4" w:space="0" w:color="auto"/>
              <w:left w:val="single" w:sz="4" w:space="0" w:color="auto"/>
              <w:bottom w:val="single" w:sz="4" w:space="0" w:color="auto"/>
              <w:right w:val="single" w:sz="4" w:space="0" w:color="auto"/>
            </w:tcBorders>
          </w:tcPr>
          <w:p w:rsidR="00EC0152" w:rsidRPr="008C0C19" w:rsidRDefault="00EC0152" w:rsidP="00817EFF">
            <w:r w:rsidRPr="008C0C19">
              <w:rPr>
                <w:rFonts w:cs="Arial"/>
                <w:iCs/>
                <w:szCs w:val="22"/>
              </w:rPr>
              <w:t xml:space="preserve">Skal stemme overens med Tidsreference i </w:t>
            </w:r>
            <w:r w:rsidR="008B30F5" w:rsidRPr="008C0C19">
              <w:rPr>
                <w:rFonts w:cs="Arial"/>
                <w:iCs/>
                <w:szCs w:val="22"/>
              </w:rPr>
              <w:t>KKA</w:t>
            </w:r>
            <w:r w:rsidRPr="008C0C19">
              <w:rPr>
                <w:rFonts w:cs="Arial"/>
                <w:iCs/>
                <w:szCs w:val="22"/>
              </w:rPr>
              <w:t>. Dato-/tidspunktsvariabel</w:t>
            </w:r>
            <w:r w:rsidRPr="008C0C19">
              <w:t>, der benyttes til afgrænsning af resultater for indikatoren (periodisering). F.eks. udskrivningsdato, første kontakt, henvisningsdato, dato for behandling eller lign.</w:t>
            </w:r>
          </w:p>
          <w:p w:rsidR="00EC0152" w:rsidRPr="008C0C19" w:rsidRDefault="00EC0152" w:rsidP="009E2C68">
            <w:pPr>
              <w:pStyle w:val="Listeafsnit"/>
              <w:numPr>
                <w:ilvl w:val="0"/>
                <w:numId w:val="20"/>
              </w:numPr>
            </w:pPr>
            <w:r w:rsidRPr="008C0C19">
              <w:t xml:space="preserve">Udskrivningsdato </w:t>
            </w:r>
          </w:p>
          <w:p w:rsidR="00EC0152" w:rsidRPr="008C0C19" w:rsidRDefault="00EC0152" w:rsidP="009E2C68">
            <w:pPr>
              <w:pStyle w:val="Listeafsnit"/>
              <w:numPr>
                <w:ilvl w:val="0"/>
                <w:numId w:val="20"/>
              </w:numPr>
            </w:pPr>
            <w:r w:rsidRPr="008C0C19">
              <w:t xml:space="preserve">Dato for henvisning </w:t>
            </w:r>
          </w:p>
          <w:p w:rsidR="00EC0152" w:rsidRPr="008C0C19" w:rsidRDefault="00EC0152" w:rsidP="009E2C68">
            <w:pPr>
              <w:pStyle w:val="Listeafsnit"/>
              <w:numPr>
                <w:ilvl w:val="0"/>
                <w:numId w:val="20"/>
              </w:numPr>
            </w:pPr>
            <w:r w:rsidRPr="008C0C19">
              <w:t xml:space="preserve">Dato for indlæggelse </w:t>
            </w:r>
          </w:p>
          <w:p w:rsidR="00EC0152" w:rsidRPr="008C0C19" w:rsidRDefault="00EC0152" w:rsidP="009E2C68">
            <w:pPr>
              <w:pStyle w:val="Listeafsnit"/>
              <w:numPr>
                <w:ilvl w:val="0"/>
                <w:numId w:val="20"/>
              </w:numPr>
            </w:pPr>
            <w:r w:rsidRPr="008C0C19">
              <w:t xml:space="preserve">Dato for 1. ambulant kontakt </w:t>
            </w:r>
          </w:p>
          <w:p w:rsidR="00EC0152" w:rsidRPr="008C0C19" w:rsidRDefault="00EC0152" w:rsidP="009E2C68">
            <w:pPr>
              <w:pStyle w:val="Listeafsnit"/>
              <w:numPr>
                <w:ilvl w:val="0"/>
                <w:numId w:val="20"/>
              </w:numPr>
            </w:pPr>
            <w:r w:rsidRPr="008C0C19">
              <w:t xml:space="preserve">Dato for ambulant besøg </w:t>
            </w:r>
          </w:p>
          <w:p w:rsidR="00EC0152" w:rsidRPr="008C0C19" w:rsidRDefault="00EC0152" w:rsidP="009E2C68">
            <w:pPr>
              <w:pStyle w:val="Listeafsnit"/>
              <w:numPr>
                <w:ilvl w:val="0"/>
                <w:numId w:val="20"/>
              </w:numPr>
            </w:pPr>
            <w:r w:rsidRPr="008C0C19">
              <w:t xml:space="preserve">Dato for dødsfald </w:t>
            </w:r>
          </w:p>
          <w:p w:rsidR="00EC0152" w:rsidRPr="008C0C19" w:rsidRDefault="00EC0152" w:rsidP="009E2C68">
            <w:pPr>
              <w:pStyle w:val="Listeafsnit"/>
              <w:numPr>
                <w:ilvl w:val="0"/>
                <w:numId w:val="20"/>
              </w:numPr>
            </w:pPr>
            <w:r w:rsidRPr="008C0C19">
              <w:t xml:space="preserve">Dato for behandlingsstart </w:t>
            </w:r>
          </w:p>
          <w:p w:rsidR="00EC0152" w:rsidRPr="008C0C19" w:rsidRDefault="00EC0152" w:rsidP="009E2C68">
            <w:pPr>
              <w:pStyle w:val="Listeafsnit"/>
              <w:numPr>
                <w:ilvl w:val="0"/>
                <w:numId w:val="20"/>
              </w:numPr>
            </w:pPr>
            <w:r w:rsidRPr="008C0C19">
              <w:t xml:space="preserve">Dato for 1. operation </w:t>
            </w:r>
          </w:p>
          <w:p w:rsidR="00EC0152" w:rsidRPr="008C0C19" w:rsidRDefault="00EC0152" w:rsidP="009E2C68">
            <w:pPr>
              <w:pStyle w:val="Listeafsnit"/>
              <w:numPr>
                <w:ilvl w:val="0"/>
                <w:numId w:val="20"/>
              </w:numPr>
            </w:pPr>
            <w:r w:rsidRPr="008C0C19">
              <w:t xml:space="preserve">Dato for seneste operation </w:t>
            </w:r>
          </w:p>
          <w:p w:rsidR="00EC0152" w:rsidRPr="008C0C19" w:rsidRDefault="00EC0152" w:rsidP="009E2C68">
            <w:pPr>
              <w:pStyle w:val="Listeafsnit"/>
              <w:numPr>
                <w:ilvl w:val="0"/>
                <w:numId w:val="20"/>
              </w:numPr>
            </w:pPr>
            <w:r w:rsidRPr="008C0C19">
              <w:t xml:space="preserve">Dato for fødsel </w:t>
            </w:r>
          </w:p>
          <w:p w:rsidR="00EC0152" w:rsidRPr="008C0C19" w:rsidRDefault="00EC0152" w:rsidP="009E2C68">
            <w:pPr>
              <w:pStyle w:val="Listeafsnit"/>
              <w:numPr>
                <w:ilvl w:val="0"/>
                <w:numId w:val="20"/>
              </w:numPr>
            </w:pPr>
            <w:r w:rsidRPr="008C0C19">
              <w:t xml:space="preserve">Dato for indlæggelse/ Dato for 1. ambulant kontakt </w:t>
            </w:r>
          </w:p>
          <w:p w:rsidR="00EC0152" w:rsidRPr="008C0C19" w:rsidRDefault="00EC0152" w:rsidP="009E2C68">
            <w:pPr>
              <w:pStyle w:val="Listeafsnit"/>
              <w:numPr>
                <w:ilvl w:val="0"/>
                <w:numId w:val="20"/>
              </w:numPr>
            </w:pPr>
            <w:r w:rsidRPr="008C0C19">
              <w:t xml:space="preserve">Operationsdato </w:t>
            </w:r>
          </w:p>
          <w:p w:rsidR="00EC0152" w:rsidRPr="008C0C19" w:rsidRDefault="00EC0152" w:rsidP="009E2C68">
            <w:pPr>
              <w:pStyle w:val="Listeafsnit"/>
              <w:numPr>
                <w:ilvl w:val="0"/>
                <w:numId w:val="20"/>
              </w:numPr>
            </w:pPr>
            <w:r w:rsidRPr="008C0C19">
              <w:t xml:space="preserve">Proceduredato </w:t>
            </w:r>
          </w:p>
          <w:p w:rsidR="00EC0152" w:rsidRPr="008C0C19" w:rsidRDefault="00EC0152" w:rsidP="009E2C68">
            <w:pPr>
              <w:pStyle w:val="Listeafsnit"/>
              <w:numPr>
                <w:ilvl w:val="0"/>
                <w:numId w:val="20"/>
              </w:numPr>
            </w:pPr>
            <w:r w:rsidRPr="008C0C19">
              <w:t xml:space="preserve">Dato for start på ambulant forløb (=inddto i LPR) </w:t>
            </w:r>
          </w:p>
          <w:p w:rsidR="00EC0152" w:rsidRPr="008C0C19" w:rsidRDefault="00EC0152" w:rsidP="009E2C68">
            <w:pPr>
              <w:pStyle w:val="Listeafsnit"/>
              <w:numPr>
                <w:ilvl w:val="0"/>
                <w:numId w:val="20"/>
              </w:numPr>
            </w:pPr>
            <w:r w:rsidRPr="008C0C19">
              <w:t xml:space="preserve">Dato for afslutning på ambulant forløb </w:t>
            </w:r>
          </w:p>
          <w:p w:rsidR="00EC0152" w:rsidRPr="008C0C19" w:rsidRDefault="00EC0152" w:rsidP="009E2C68">
            <w:pPr>
              <w:pStyle w:val="Listeafsnit"/>
              <w:numPr>
                <w:ilvl w:val="0"/>
                <w:numId w:val="20"/>
              </w:numPr>
            </w:pPr>
            <w:r w:rsidRPr="008C0C19">
              <w:t xml:space="preserve">Opstart udredning </w:t>
            </w:r>
          </w:p>
          <w:p w:rsidR="00EC0152" w:rsidRPr="008C0C19" w:rsidRDefault="00EC0152" w:rsidP="009E2C68">
            <w:pPr>
              <w:pStyle w:val="Listeafsnit"/>
              <w:numPr>
                <w:ilvl w:val="0"/>
                <w:numId w:val="20"/>
              </w:numPr>
            </w:pPr>
            <w:r w:rsidRPr="008C0C19">
              <w:t>Rekvisitionsdato, patologiregistret</w:t>
            </w:r>
          </w:p>
          <w:p w:rsidR="00EC0152" w:rsidRPr="008C0C19" w:rsidRDefault="00EC0152" w:rsidP="009E2C68">
            <w:pPr>
              <w:pStyle w:val="Listeafsnit"/>
              <w:numPr>
                <w:ilvl w:val="0"/>
                <w:numId w:val="20"/>
              </w:numPr>
            </w:pPr>
            <w:r w:rsidRPr="008C0C19">
              <w:t>Diagnosedato</w:t>
            </w:r>
          </w:p>
          <w:p w:rsidR="00EC0152" w:rsidRPr="008C0C19" w:rsidRDefault="00EC0152" w:rsidP="009E2C68">
            <w:pPr>
              <w:pStyle w:val="Listeafsnit"/>
              <w:numPr>
                <w:ilvl w:val="0"/>
                <w:numId w:val="20"/>
              </w:numPr>
              <w:rPr>
                <w:rFonts w:cs="Arial"/>
                <w:iCs/>
              </w:rPr>
            </w:pPr>
            <w:r w:rsidRPr="008C0C19">
              <w:t>Andet</w:t>
            </w:r>
            <w:r w:rsidRPr="008C0C19">
              <w:rPr>
                <w:sz w:val="18"/>
                <w:szCs w:val="18"/>
              </w:rPr>
              <w:t xml:space="preserve"> </w:t>
            </w:r>
          </w:p>
          <w:p w:rsidR="00EC0152" w:rsidRPr="008C0C19" w:rsidRDefault="00EC0152" w:rsidP="009E4104"/>
          <w:p w:rsidR="00EC0152" w:rsidRPr="008C0C19" w:rsidRDefault="00EC0152" w:rsidP="009E4104">
            <w:r w:rsidRPr="008C0C19">
              <w:t>Angiv andet hvis tidsreferencen der anvendes ikke findes på listen</w:t>
            </w:r>
          </w:p>
        </w:tc>
      </w:tr>
      <w:tr w:rsidR="00EC0152" w:rsidRPr="008C0C19" w:rsidTr="006270B9">
        <w:trPr>
          <w:gridBefore w:val="1"/>
          <w:wBefore w:w="4" w:type="pct"/>
          <w:trHeight w:val="330"/>
        </w:trPr>
        <w:tc>
          <w:tcPr>
            <w:tcW w:w="1781" w:type="pct"/>
            <w:tcBorders>
              <w:top w:val="single" w:sz="4" w:space="0" w:color="auto"/>
              <w:left w:val="single" w:sz="4" w:space="0" w:color="auto"/>
              <w:bottom w:val="single" w:sz="4" w:space="0" w:color="auto"/>
              <w:right w:val="single" w:sz="4" w:space="0" w:color="auto"/>
            </w:tcBorders>
            <w:shd w:val="clear" w:color="auto" w:fill="C6D9F1"/>
          </w:tcPr>
          <w:p w:rsidR="00EC0152" w:rsidRPr="008C0C19" w:rsidRDefault="00EC0152" w:rsidP="009E2C68">
            <w:pPr>
              <w:pStyle w:val="Tabelelement32"/>
            </w:pPr>
            <w:r w:rsidRPr="008C0C19">
              <w:t>Variabelnavn for tidsreference</w:t>
            </w:r>
          </w:p>
        </w:tc>
        <w:tc>
          <w:tcPr>
            <w:tcW w:w="3215" w:type="pct"/>
            <w:tcBorders>
              <w:top w:val="single" w:sz="4" w:space="0" w:color="auto"/>
              <w:left w:val="single" w:sz="4" w:space="0" w:color="auto"/>
              <w:bottom w:val="single" w:sz="4" w:space="0" w:color="auto"/>
              <w:right w:val="single" w:sz="4" w:space="0" w:color="auto"/>
            </w:tcBorders>
          </w:tcPr>
          <w:p w:rsidR="00EC0152" w:rsidRPr="008C0C19" w:rsidRDefault="00EC0152" w:rsidP="00555D31">
            <w:pPr>
              <w:rPr>
                <w:rFonts w:cs="Arial"/>
                <w:iCs/>
              </w:rPr>
            </w:pPr>
            <w:r w:rsidRPr="008C0C19">
              <w:rPr>
                <w:rFonts w:cs="Arial"/>
                <w:iCs/>
                <w:szCs w:val="22"/>
              </w:rPr>
              <w:t>Anfør variabelnavn der kobles til variablen der udgør tidsreferencen.</w:t>
            </w:r>
          </w:p>
        </w:tc>
      </w:tr>
      <w:tr w:rsidR="00EC0152" w:rsidRPr="008C0C19" w:rsidTr="006270B9">
        <w:trPr>
          <w:gridBefore w:val="1"/>
          <w:wBefore w:w="4" w:type="pct"/>
          <w:trHeight w:val="330"/>
        </w:trPr>
        <w:tc>
          <w:tcPr>
            <w:tcW w:w="1781" w:type="pct"/>
            <w:tcBorders>
              <w:top w:val="single" w:sz="4" w:space="0" w:color="auto"/>
              <w:left w:val="single" w:sz="4" w:space="0" w:color="auto"/>
              <w:bottom w:val="single" w:sz="4" w:space="0" w:color="auto"/>
              <w:right w:val="single" w:sz="4" w:space="0" w:color="auto"/>
            </w:tcBorders>
            <w:shd w:val="clear" w:color="auto" w:fill="C6D9F1"/>
          </w:tcPr>
          <w:p w:rsidR="00EC0152" w:rsidRPr="008C0C19" w:rsidRDefault="00EC0152" w:rsidP="009E2C68">
            <w:pPr>
              <w:pStyle w:val="Tabelelement32"/>
            </w:pPr>
            <w:r w:rsidRPr="008C0C19">
              <w:t>Organisatorisk reference</w:t>
            </w:r>
          </w:p>
        </w:tc>
        <w:tc>
          <w:tcPr>
            <w:tcW w:w="3215" w:type="pct"/>
            <w:tcBorders>
              <w:top w:val="single" w:sz="4" w:space="0" w:color="auto"/>
              <w:left w:val="single" w:sz="4" w:space="0" w:color="auto"/>
              <w:bottom w:val="single" w:sz="4" w:space="0" w:color="auto"/>
              <w:right w:val="single" w:sz="4" w:space="0" w:color="auto"/>
            </w:tcBorders>
            <w:vAlign w:val="center"/>
          </w:tcPr>
          <w:p w:rsidR="00EC0152" w:rsidRPr="008C0C19" w:rsidRDefault="00EC0152" w:rsidP="00080270">
            <w:pPr>
              <w:rPr>
                <w:rFonts w:cs="Arial"/>
                <w:iCs/>
              </w:rPr>
            </w:pPr>
            <w:r w:rsidRPr="008C0C19">
              <w:rPr>
                <w:rFonts w:cs="Arial"/>
                <w:iCs/>
                <w:szCs w:val="22"/>
              </w:rPr>
              <w:t xml:space="preserve">Her angives, hvorledes patientforløb tildeles til given organisation, f.eks. udredende eller behandlende afdeling i et patientforløb. Herunder om forløbet tildeles flere enheder. </w:t>
            </w:r>
          </w:p>
          <w:p w:rsidR="00EC0152" w:rsidRPr="008C0C19" w:rsidRDefault="00EC0152" w:rsidP="00232963">
            <w:pPr>
              <w:rPr>
                <w:rFonts w:cs="Arial"/>
                <w:iCs/>
              </w:rPr>
            </w:pPr>
            <w:r w:rsidRPr="008C0C19">
              <w:rPr>
                <w:rFonts w:cs="Arial"/>
                <w:iCs/>
                <w:szCs w:val="22"/>
              </w:rPr>
              <w:t>Hvis tildeling af forløbet påvirker beregningsmetode (f.eks. hvis patientforløbet indgår i flere enhedsresultater, men kun én gang i et regionsresultat), skal det også anføres her.</w:t>
            </w:r>
          </w:p>
        </w:tc>
      </w:tr>
      <w:tr w:rsidR="00EC0152" w:rsidRPr="008C0C19" w:rsidTr="006270B9">
        <w:trPr>
          <w:gridBefore w:val="1"/>
          <w:wBefore w:w="4" w:type="pct"/>
          <w:trHeight w:val="330"/>
        </w:trPr>
        <w:tc>
          <w:tcPr>
            <w:tcW w:w="1781" w:type="pct"/>
            <w:tcBorders>
              <w:top w:val="single" w:sz="4" w:space="0" w:color="auto"/>
              <w:left w:val="single" w:sz="4" w:space="0" w:color="auto"/>
              <w:bottom w:val="single" w:sz="4" w:space="0" w:color="auto"/>
              <w:right w:val="single" w:sz="4" w:space="0" w:color="auto"/>
            </w:tcBorders>
            <w:shd w:val="clear" w:color="auto" w:fill="C6D9F1"/>
          </w:tcPr>
          <w:p w:rsidR="00EC0152" w:rsidRPr="008C0C19" w:rsidRDefault="00EC0152" w:rsidP="009E2C68">
            <w:pPr>
              <w:pStyle w:val="Tabelelement32"/>
            </w:pPr>
            <w:r w:rsidRPr="008C0C19">
              <w:t>Confounderjustering og/eller stratificering</w:t>
            </w:r>
          </w:p>
        </w:tc>
        <w:tc>
          <w:tcPr>
            <w:tcW w:w="3215" w:type="pct"/>
            <w:tcBorders>
              <w:top w:val="single" w:sz="4" w:space="0" w:color="auto"/>
              <w:left w:val="single" w:sz="4" w:space="0" w:color="auto"/>
              <w:bottom w:val="single" w:sz="4" w:space="0" w:color="auto"/>
              <w:right w:val="single" w:sz="4" w:space="0" w:color="auto"/>
            </w:tcBorders>
          </w:tcPr>
          <w:p w:rsidR="00EC0152" w:rsidRPr="008C0C19" w:rsidRDefault="00EC0152" w:rsidP="00080270">
            <w:pPr>
              <w:rPr>
                <w:rFonts w:cs="Arial"/>
                <w:iCs/>
              </w:rPr>
            </w:pPr>
            <w:r w:rsidRPr="008C0C19">
              <w:rPr>
                <w:rFonts w:cs="Arial"/>
                <w:iCs/>
                <w:szCs w:val="22"/>
              </w:rPr>
              <w:t xml:space="preserve">Eventuelle (planlagt) offentliggjorte supplerende analyser, der er tilknyttet indikatoren. Eksempelvis analyser, hvor indikatorberegningen stratificeres efter en variabel, hvor der tages højde for effektmodifikation, eller hvor der justeres for confoundere (sædvanligvis for resultatindikatorer). </w:t>
            </w:r>
          </w:p>
          <w:p w:rsidR="00EC0152" w:rsidRPr="008C0C19" w:rsidRDefault="00EC0152" w:rsidP="00232963">
            <w:pPr>
              <w:rPr>
                <w:rFonts w:cs="Arial"/>
                <w:iCs/>
              </w:rPr>
            </w:pPr>
          </w:p>
          <w:p w:rsidR="00EC0152" w:rsidRPr="008C0C19" w:rsidRDefault="00EC0152" w:rsidP="00232963">
            <w:pPr>
              <w:rPr>
                <w:rFonts w:cs="Arial"/>
                <w:iCs/>
              </w:rPr>
            </w:pPr>
            <w:r w:rsidRPr="008C0C19">
              <w:rPr>
                <w:rFonts w:cs="Arial"/>
                <w:iCs/>
                <w:szCs w:val="22"/>
              </w:rPr>
              <w:t xml:space="preserve">Det anføres her hvilke analyser, der foretages, samt hvilke variable, der indgår i beregningen. </w:t>
            </w:r>
          </w:p>
        </w:tc>
      </w:tr>
      <w:tr w:rsidR="00EC0152" w:rsidRPr="008C0C19" w:rsidTr="006270B9">
        <w:trPr>
          <w:gridBefore w:val="1"/>
          <w:wBefore w:w="4" w:type="pct"/>
          <w:trHeight w:val="330"/>
        </w:trPr>
        <w:tc>
          <w:tcPr>
            <w:tcW w:w="1781" w:type="pct"/>
            <w:tcBorders>
              <w:top w:val="single" w:sz="4" w:space="0" w:color="auto"/>
              <w:left w:val="single" w:sz="4" w:space="0" w:color="auto"/>
              <w:bottom w:val="single" w:sz="4" w:space="0" w:color="auto"/>
              <w:right w:val="single" w:sz="4" w:space="0" w:color="auto"/>
            </w:tcBorders>
            <w:shd w:val="clear" w:color="auto" w:fill="C6D9F1"/>
          </w:tcPr>
          <w:p w:rsidR="00EC0152" w:rsidRPr="008C0C19" w:rsidRDefault="00EC0152" w:rsidP="009E2C68">
            <w:pPr>
              <w:pStyle w:val="Tabelelement32"/>
            </w:pPr>
            <w:r w:rsidRPr="008C0C19">
              <w:t>Beregning af konfidensinterval</w:t>
            </w:r>
          </w:p>
        </w:tc>
        <w:tc>
          <w:tcPr>
            <w:tcW w:w="3215" w:type="pct"/>
            <w:tcBorders>
              <w:top w:val="single" w:sz="4" w:space="0" w:color="auto"/>
              <w:left w:val="single" w:sz="4" w:space="0" w:color="auto"/>
              <w:bottom w:val="single" w:sz="4" w:space="0" w:color="auto"/>
              <w:right w:val="single" w:sz="4" w:space="0" w:color="auto"/>
            </w:tcBorders>
          </w:tcPr>
          <w:p w:rsidR="00EC0152" w:rsidRPr="008C0C19" w:rsidRDefault="00EC0152" w:rsidP="00080270">
            <w:r w:rsidRPr="008C0C19">
              <w:rPr>
                <w:rFonts w:cs="Arial"/>
                <w:iCs/>
                <w:szCs w:val="22"/>
              </w:rPr>
              <w:t xml:space="preserve">Ved sammenligning af indikatorudfald med andre niveauer (f.eks. standarder, landsgennemsnit) skal der angives konfidensinterval for indikatorresultatet og beregningsmetode anføres. </w:t>
            </w:r>
          </w:p>
          <w:p w:rsidR="00EC0152" w:rsidRPr="008C0C19" w:rsidRDefault="00EC0152" w:rsidP="00232963"/>
          <w:p w:rsidR="00EC0152" w:rsidRPr="008C0C19" w:rsidRDefault="00EC0152" w:rsidP="00232963">
            <w:r w:rsidRPr="008C0C19">
              <w:t xml:space="preserve">Hvis der anvendes andet konfidensniveau end 95 % skal det anføres </w:t>
            </w:r>
            <w:r w:rsidRPr="008C0C19">
              <w:lastRenderedPageBreak/>
              <w:t xml:space="preserve">og begrundes. </w:t>
            </w:r>
          </w:p>
        </w:tc>
      </w:tr>
      <w:tr w:rsidR="00EC0152" w:rsidRPr="008C0C19" w:rsidTr="006270B9">
        <w:trPr>
          <w:gridBefore w:val="1"/>
          <w:wBefore w:w="4" w:type="pct"/>
          <w:trHeight w:val="330"/>
        </w:trPr>
        <w:tc>
          <w:tcPr>
            <w:tcW w:w="1781" w:type="pct"/>
            <w:tcBorders>
              <w:top w:val="single" w:sz="4" w:space="0" w:color="auto"/>
              <w:left w:val="single" w:sz="4" w:space="0" w:color="auto"/>
              <w:bottom w:val="single" w:sz="4" w:space="0" w:color="auto"/>
              <w:right w:val="single" w:sz="4" w:space="0" w:color="auto"/>
            </w:tcBorders>
            <w:shd w:val="clear" w:color="auto" w:fill="C6D9F1"/>
          </w:tcPr>
          <w:p w:rsidR="00EC0152" w:rsidRPr="008C0C19" w:rsidRDefault="00EC0152" w:rsidP="009E2C68">
            <w:pPr>
              <w:pStyle w:val="Tabelelement32"/>
            </w:pPr>
            <w:r w:rsidRPr="008C0C19">
              <w:lastRenderedPageBreak/>
              <w:t>Forsinkelse grundet nødvendig observationstid</w:t>
            </w:r>
          </w:p>
        </w:tc>
        <w:tc>
          <w:tcPr>
            <w:tcW w:w="3215" w:type="pct"/>
            <w:tcBorders>
              <w:top w:val="single" w:sz="4" w:space="0" w:color="auto"/>
              <w:left w:val="single" w:sz="4" w:space="0" w:color="auto"/>
              <w:bottom w:val="single" w:sz="4" w:space="0" w:color="auto"/>
              <w:right w:val="single" w:sz="4" w:space="0" w:color="auto"/>
            </w:tcBorders>
          </w:tcPr>
          <w:p w:rsidR="00EC0152" w:rsidRPr="008C0C19" w:rsidRDefault="00EC0152" w:rsidP="00232963">
            <w:pPr>
              <w:rPr>
                <w:rFonts w:cs="Arial"/>
                <w:iCs/>
              </w:rPr>
            </w:pPr>
            <w:r w:rsidRPr="008C0C19">
              <w:rPr>
                <w:rFonts w:cs="Arial"/>
                <w:iCs/>
                <w:szCs w:val="22"/>
              </w:rPr>
              <w:t xml:space="preserve">Den forsinkelse, der skyldes nødvendig observationstid i indikatoren (f.eks. 30 dages mortalitet, 2-års reoperation). </w:t>
            </w:r>
          </w:p>
        </w:tc>
      </w:tr>
      <w:tr w:rsidR="00EC0152" w:rsidRPr="008C0C19" w:rsidTr="006270B9">
        <w:trPr>
          <w:gridBefore w:val="1"/>
          <w:wBefore w:w="4" w:type="pct"/>
          <w:trHeight w:val="330"/>
        </w:trPr>
        <w:tc>
          <w:tcPr>
            <w:tcW w:w="4996" w:type="pct"/>
            <w:gridSpan w:val="2"/>
            <w:tcBorders>
              <w:top w:val="single" w:sz="4" w:space="0" w:color="auto"/>
              <w:left w:val="single" w:sz="4" w:space="0" w:color="auto"/>
              <w:bottom w:val="single" w:sz="4" w:space="0" w:color="auto"/>
              <w:right w:val="single" w:sz="4" w:space="0" w:color="auto"/>
            </w:tcBorders>
            <w:shd w:val="clear" w:color="auto" w:fill="C6D9F1"/>
          </w:tcPr>
          <w:p w:rsidR="00EC0152" w:rsidRPr="008C0C19" w:rsidRDefault="00EC0152" w:rsidP="00232963">
            <w:pPr>
              <w:rPr>
                <w:rFonts w:cs="Arial"/>
                <w:iCs/>
                <w:color w:val="4F81BD"/>
              </w:rPr>
            </w:pPr>
            <w:r w:rsidRPr="008C0C19">
              <w:rPr>
                <w:rFonts w:cs="Arial"/>
                <w:b/>
                <w:bCs/>
                <w:color w:val="4F81BD"/>
                <w:szCs w:val="22"/>
              </w:rPr>
              <w:t>Kvalitetsvurdering af indikator</w:t>
            </w:r>
          </w:p>
        </w:tc>
      </w:tr>
      <w:tr w:rsidR="00EC0152" w:rsidRPr="008C0C19" w:rsidTr="006270B9">
        <w:trPr>
          <w:gridBefore w:val="1"/>
          <w:wBefore w:w="4" w:type="pct"/>
          <w:trHeight w:val="330"/>
        </w:trPr>
        <w:tc>
          <w:tcPr>
            <w:tcW w:w="1781" w:type="pct"/>
            <w:tcBorders>
              <w:top w:val="single" w:sz="4" w:space="0" w:color="auto"/>
              <w:left w:val="single" w:sz="4" w:space="0" w:color="auto"/>
              <w:bottom w:val="single" w:sz="4" w:space="0" w:color="auto"/>
              <w:right w:val="single" w:sz="4" w:space="0" w:color="auto"/>
            </w:tcBorders>
            <w:shd w:val="clear" w:color="auto" w:fill="C6D9F1"/>
          </w:tcPr>
          <w:p w:rsidR="00EC0152" w:rsidRPr="008C0C19" w:rsidRDefault="00EC0152" w:rsidP="009E2C68">
            <w:pPr>
              <w:pStyle w:val="Tabelelement32"/>
            </w:pPr>
            <w:r w:rsidRPr="008C0C19">
              <w:t>Overordnet vurdering af indikatoren</w:t>
            </w:r>
          </w:p>
        </w:tc>
        <w:tc>
          <w:tcPr>
            <w:tcW w:w="3215" w:type="pct"/>
            <w:tcBorders>
              <w:top w:val="single" w:sz="4" w:space="0" w:color="auto"/>
              <w:left w:val="single" w:sz="4" w:space="0" w:color="auto"/>
              <w:bottom w:val="single" w:sz="4" w:space="0" w:color="auto"/>
              <w:right w:val="single" w:sz="4" w:space="0" w:color="auto"/>
            </w:tcBorders>
          </w:tcPr>
          <w:p w:rsidR="00EC0152" w:rsidRPr="008C0C19" w:rsidRDefault="00EC0152" w:rsidP="00630D02">
            <w:pPr>
              <w:spacing w:line="240" w:lineRule="auto"/>
              <w:rPr>
                <w:rFonts w:cs="Arial"/>
              </w:rPr>
            </w:pPr>
            <w:r w:rsidRPr="008C0C19">
              <w:rPr>
                <w:rFonts w:cs="Arial"/>
                <w:szCs w:val="22"/>
              </w:rPr>
              <w:t>Vurdering af indikatorens kvalitet (validitet, reliabilitet, og komplethed</w:t>
            </w:r>
            <w:r w:rsidRPr="008C0C19">
              <w:rPr>
                <w:rFonts w:cs="Arial"/>
              </w:rPr>
              <w:t>)</w:t>
            </w:r>
            <w:r w:rsidRPr="008C0C19">
              <w:rPr>
                <w:rFonts w:cs="Arial"/>
                <w:szCs w:val="22"/>
              </w:rPr>
              <w:t xml:space="preserve"> herunder beskrivelse af relevante risici, der kan medføre fejltolkning af den givne indikator: </w:t>
            </w:r>
          </w:p>
          <w:p w:rsidR="00EC0152" w:rsidRPr="008C0C19" w:rsidRDefault="00EC0152" w:rsidP="00555D31">
            <w:pPr>
              <w:numPr>
                <w:ilvl w:val="0"/>
                <w:numId w:val="3"/>
              </w:numPr>
              <w:spacing w:line="240" w:lineRule="auto"/>
              <w:rPr>
                <w:rFonts w:cs="Arial"/>
              </w:rPr>
            </w:pPr>
            <w:r w:rsidRPr="008C0C19">
              <w:rPr>
                <w:rFonts w:cs="Arial"/>
                <w:szCs w:val="22"/>
              </w:rPr>
              <w:t>Datakvalitet</w:t>
            </w:r>
          </w:p>
          <w:p w:rsidR="00EC0152" w:rsidRPr="008C0C19" w:rsidRDefault="00EC0152" w:rsidP="009E2C68">
            <w:pPr>
              <w:numPr>
                <w:ilvl w:val="0"/>
                <w:numId w:val="3"/>
              </w:numPr>
              <w:spacing w:line="240" w:lineRule="auto"/>
              <w:rPr>
                <w:rFonts w:cs="Arial"/>
                <w:b/>
              </w:rPr>
            </w:pPr>
            <w:r w:rsidRPr="008C0C19">
              <w:rPr>
                <w:rFonts w:cs="Arial"/>
                <w:szCs w:val="22"/>
              </w:rPr>
              <w:t xml:space="preserve">manglende eller ikke-valide patientforløb </w:t>
            </w:r>
          </w:p>
          <w:p w:rsidR="00EC0152" w:rsidRPr="008C0C19" w:rsidRDefault="00EC0152" w:rsidP="009E2C68">
            <w:pPr>
              <w:numPr>
                <w:ilvl w:val="0"/>
                <w:numId w:val="3"/>
              </w:numPr>
              <w:spacing w:line="240" w:lineRule="auto"/>
              <w:rPr>
                <w:rFonts w:cs="Arial"/>
                <w:b/>
              </w:rPr>
            </w:pPr>
            <w:r w:rsidRPr="008C0C19">
              <w:rPr>
                <w:rFonts w:cs="Arial"/>
                <w:szCs w:val="22"/>
              </w:rPr>
              <w:t>manglende konsistens mellem registrering og klinisk entitet</w:t>
            </w:r>
          </w:p>
          <w:p w:rsidR="00EC0152" w:rsidRPr="008C0C19" w:rsidRDefault="00EC0152" w:rsidP="009E2C68">
            <w:pPr>
              <w:numPr>
                <w:ilvl w:val="0"/>
                <w:numId w:val="3"/>
              </w:numPr>
              <w:spacing w:line="240" w:lineRule="auto"/>
              <w:rPr>
                <w:rFonts w:cs="Arial"/>
                <w:b/>
              </w:rPr>
            </w:pPr>
            <w:r w:rsidRPr="008C0C19">
              <w:rPr>
                <w:rFonts w:cs="Arial"/>
                <w:szCs w:val="22"/>
              </w:rPr>
              <w:t>reproducerbarhed i registreringerne</w:t>
            </w:r>
          </w:p>
          <w:p w:rsidR="00EC0152" w:rsidRPr="008C0C19" w:rsidRDefault="00EC0152" w:rsidP="00555D31">
            <w:pPr>
              <w:numPr>
                <w:ilvl w:val="0"/>
                <w:numId w:val="3"/>
              </w:numPr>
              <w:spacing w:line="240" w:lineRule="auto"/>
              <w:rPr>
                <w:rFonts w:cs="Arial"/>
              </w:rPr>
            </w:pPr>
            <w:r w:rsidRPr="008C0C19">
              <w:rPr>
                <w:rFonts w:cs="Arial"/>
                <w:szCs w:val="22"/>
              </w:rPr>
              <w:t>Begrænset generaliserbarhed pga. selektion af populationen (ønskede vs. faktiske population)</w:t>
            </w:r>
          </w:p>
          <w:p w:rsidR="00EC0152" w:rsidRPr="008C0C19" w:rsidRDefault="00EC0152" w:rsidP="009E4104">
            <w:pPr>
              <w:numPr>
                <w:ilvl w:val="0"/>
                <w:numId w:val="3"/>
              </w:numPr>
              <w:spacing w:line="240" w:lineRule="auto"/>
              <w:rPr>
                <w:rFonts w:cs="Arial"/>
              </w:rPr>
            </w:pPr>
            <w:r w:rsidRPr="008C0C19">
              <w:rPr>
                <w:rFonts w:cs="Arial"/>
                <w:szCs w:val="22"/>
              </w:rPr>
              <w:t xml:space="preserve">Patientsammensætning </w:t>
            </w:r>
          </w:p>
          <w:p w:rsidR="00EC0152" w:rsidRPr="008C0C19" w:rsidRDefault="00EC0152" w:rsidP="009E4104">
            <w:pPr>
              <w:numPr>
                <w:ilvl w:val="0"/>
                <w:numId w:val="3"/>
              </w:numPr>
              <w:spacing w:line="240" w:lineRule="auto"/>
              <w:rPr>
                <w:rFonts w:cs="Arial"/>
              </w:rPr>
            </w:pPr>
            <w:r w:rsidRPr="008C0C19">
              <w:rPr>
                <w:rFonts w:cs="Arial"/>
                <w:szCs w:val="22"/>
              </w:rPr>
              <w:t>Indikatorens konstruktion og algoritme</w:t>
            </w:r>
          </w:p>
          <w:p w:rsidR="00EC0152" w:rsidRPr="008C0C19" w:rsidRDefault="00EC0152" w:rsidP="009E4104">
            <w:pPr>
              <w:numPr>
                <w:ilvl w:val="0"/>
                <w:numId w:val="3"/>
              </w:numPr>
              <w:spacing w:line="240" w:lineRule="auto"/>
              <w:rPr>
                <w:rFonts w:cs="Arial"/>
              </w:rPr>
            </w:pPr>
            <w:r w:rsidRPr="008C0C19">
              <w:rPr>
                <w:rFonts w:cs="Arial"/>
                <w:szCs w:val="22"/>
              </w:rPr>
              <w:t>Statistisk signifikans ved gruppesammenligning og trendanalyser</w:t>
            </w:r>
          </w:p>
          <w:p w:rsidR="00EC0152" w:rsidRPr="008C0C19" w:rsidRDefault="00EC0152" w:rsidP="009E4104">
            <w:pPr>
              <w:numPr>
                <w:ilvl w:val="0"/>
                <w:numId w:val="3"/>
              </w:numPr>
              <w:spacing w:line="240" w:lineRule="auto"/>
              <w:rPr>
                <w:rFonts w:cs="Arial"/>
              </w:rPr>
            </w:pPr>
            <w:r w:rsidRPr="008C0C19">
              <w:rPr>
                <w:rFonts w:cs="Arial"/>
                <w:szCs w:val="22"/>
              </w:rPr>
              <w:t>Andre forhold</w:t>
            </w:r>
          </w:p>
        </w:tc>
      </w:tr>
      <w:tr w:rsidR="00EC0152" w:rsidRPr="008C0C19" w:rsidTr="006270B9">
        <w:trPr>
          <w:gridBefore w:val="1"/>
          <w:wBefore w:w="4" w:type="pct"/>
          <w:trHeight w:val="330"/>
        </w:trPr>
        <w:tc>
          <w:tcPr>
            <w:tcW w:w="1781" w:type="pct"/>
            <w:tcBorders>
              <w:top w:val="single" w:sz="4" w:space="0" w:color="auto"/>
              <w:left w:val="single" w:sz="4" w:space="0" w:color="auto"/>
              <w:bottom w:val="single" w:sz="4" w:space="0" w:color="auto"/>
              <w:right w:val="single" w:sz="4" w:space="0" w:color="auto"/>
            </w:tcBorders>
            <w:shd w:val="clear" w:color="auto" w:fill="C6D9F1"/>
          </w:tcPr>
          <w:p w:rsidR="00EC0152" w:rsidRPr="008C0C19" w:rsidRDefault="00EC0152" w:rsidP="009E2C68">
            <w:pPr>
              <w:pStyle w:val="Tabelelement32"/>
            </w:pPr>
            <w:r w:rsidRPr="008C0C19">
              <w:t>Historik</w:t>
            </w:r>
          </w:p>
        </w:tc>
        <w:tc>
          <w:tcPr>
            <w:tcW w:w="3215" w:type="pct"/>
            <w:tcBorders>
              <w:top w:val="single" w:sz="4" w:space="0" w:color="auto"/>
              <w:left w:val="single" w:sz="4" w:space="0" w:color="auto"/>
              <w:bottom w:val="single" w:sz="4" w:space="0" w:color="auto"/>
              <w:right w:val="single" w:sz="4" w:space="0" w:color="auto"/>
            </w:tcBorders>
          </w:tcPr>
          <w:p w:rsidR="00EC0152" w:rsidRPr="008C0C19" w:rsidRDefault="00EC0152" w:rsidP="00232963">
            <w:pPr>
              <w:spacing w:line="240" w:lineRule="auto"/>
              <w:rPr>
                <w:rFonts w:cs="Arial"/>
              </w:rPr>
            </w:pPr>
            <w:r w:rsidRPr="008C0C19">
              <w:rPr>
                <w:szCs w:val="22"/>
              </w:rPr>
              <w:t>Beskriv væsentlige ændringer i indikatoren over tid eller ændringer i de underliggende data, som påvirker indikatoren. Anfør ligeledes dato for implementeringen af disse ændringer.</w:t>
            </w:r>
          </w:p>
        </w:tc>
      </w:tr>
      <w:tr w:rsidR="00EC0152" w:rsidRPr="008C0C19" w:rsidTr="003B15C6">
        <w:trPr>
          <w:gridBefore w:val="1"/>
          <w:wBefore w:w="4" w:type="pct"/>
          <w:trHeight w:val="330"/>
        </w:trPr>
        <w:tc>
          <w:tcPr>
            <w:tcW w:w="1781" w:type="pct"/>
          </w:tcPr>
          <w:p w:rsidR="00EC0152" w:rsidRPr="008C0C19" w:rsidRDefault="00EC0152" w:rsidP="004C6CB8">
            <w:pPr>
              <w:spacing w:line="240" w:lineRule="auto"/>
              <w:rPr>
                <w:b/>
              </w:rPr>
            </w:pPr>
          </w:p>
        </w:tc>
        <w:tc>
          <w:tcPr>
            <w:tcW w:w="3215" w:type="pct"/>
          </w:tcPr>
          <w:p w:rsidR="00EC0152" w:rsidRPr="008C0C19" w:rsidRDefault="00EC0152" w:rsidP="00F175F7">
            <w:pPr>
              <w:spacing w:line="240" w:lineRule="auto"/>
            </w:pPr>
          </w:p>
        </w:tc>
      </w:tr>
    </w:tbl>
    <w:p w:rsidR="00EC0152" w:rsidRPr="008C0C19" w:rsidRDefault="00EC0152">
      <w:pPr>
        <w:spacing w:line="240" w:lineRule="auto"/>
        <w:rPr>
          <w:rFonts w:ascii="Cambria" w:hAnsi="Cambria" w:cs="Times New Roman"/>
          <w:b/>
          <w:kern w:val="32"/>
          <w:szCs w:val="20"/>
        </w:rPr>
      </w:pPr>
      <w:bookmarkStart w:id="41" w:name="_Toc410388627"/>
    </w:p>
    <w:p w:rsidR="00EC0152" w:rsidRPr="008C0C19" w:rsidRDefault="00EC0152">
      <w:pPr>
        <w:spacing w:line="240" w:lineRule="auto"/>
        <w:rPr>
          <w:rFonts w:ascii="Cambria" w:hAnsi="Cambria" w:cs="Times New Roman"/>
          <w:b/>
          <w:kern w:val="32"/>
          <w:szCs w:val="20"/>
        </w:rPr>
      </w:pPr>
      <w:r w:rsidRPr="008C0C19">
        <w:br w:type="page"/>
      </w:r>
    </w:p>
    <w:p w:rsidR="00EC0152" w:rsidRPr="008C0C19" w:rsidRDefault="00EC0152" w:rsidP="00F649CF">
      <w:pPr>
        <w:pStyle w:val="Overskrift1"/>
      </w:pPr>
      <w:bookmarkStart w:id="42" w:name="_Toc431372969"/>
      <w:r w:rsidRPr="008C0C19">
        <w:lastRenderedPageBreak/>
        <w:t>Variabelspecifikation</w:t>
      </w:r>
      <w:bookmarkEnd w:id="41"/>
      <w:bookmarkEnd w:id="42"/>
    </w:p>
    <w:p w:rsidR="00EC0152" w:rsidRPr="008C0C19" w:rsidRDefault="00EC0152" w:rsidP="00F649CF"/>
    <w:p w:rsidR="00EC0152" w:rsidRPr="008C0C19" w:rsidRDefault="00EC0152" w:rsidP="00F649CF">
      <w:r w:rsidRPr="008C0C19">
        <w:t>I dette afsnit dokumenteres alle variable i datasættet – dokumentationen består af tre dele:</w:t>
      </w:r>
    </w:p>
    <w:p w:rsidR="00EC0152" w:rsidRPr="008C0C19" w:rsidRDefault="00EC0152" w:rsidP="00F649CF">
      <w:r w:rsidRPr="008C0C19">
        <w:t>4.1 Variabelliste</w:t>
      </w:r>
    </w:p>
    <w:p w:rsidR="00EC0152" w:rsidRPr="008C0C19" w:rsidRDefault="00EC0152" w:rsidP="00F649CF">
      <w:r w:rsidRPr="008C0C19">
        <w:t>4.2 Variabelbeskrivelse</w:t>
      </w:r>
    </w:p>
    <w:p w:rsidR="00EC0152" w:rsidRPr="008C0C19" w:rsidRDefault="00EC0152" w:rsidP="00F649CF">
      <w:r w:rsidRPr="008C0C19">
        <w:t>4.3 Variabelanvendelse</w:t>
      </w:r>
    </w:p>
    <w:p w:rsidR="00EC0152" w:rsidRPr="008C0C19" w:rsidRDefault="00EC0152" w:rsidP="00F649CF"/>
    <w:p w:rsidR="00EC0152" w:rsidRPr="008C0C19" w:rsidRDefault="00EC0152" w:rsidP="00F649CF">
      <w:r w:rsidRPr="008C0C19">
        <w:t xml:space="preserve">4.2-4.3 skal ikke fremgå af skabelonen men eksistere som baggrundsmateriale, som kan rekvireres via www.RKKP-Dokumentation.dk.. </w:t>
      </w:r>
    </w:p>
    <w:p w:rsidR="00EC0152" w:rsidRPr="008C0C19" w:rsidRDefault="00EC0152" w:rsidP="00F649CF"/>
    <w:p w:rsidR="00EC0152" w:rsidRPr="008C0C19" w:rsidRDefault="00EC0152" w:rsidP="00F649CF"/>
    <w:p w:rsidR="00EC0152" w:rsidRPr="008C0C19" w:rsidRDefault="00EC0152" w:rsidP="00F66E05">
      <w:pPr>
        <w:rPr>
          <w:b/>
          <w:bCs/>
        </w:rPr>
      </w:pPr>
      <w:r w:rsidRPr="008C0C19">
        <w:rPr>
          <w:b/>
          <w:bCs/>
        </w:rPr>
        <w:t>4.1 Variabelliste</w:t>
      </w:r>
    </w:p>
    <w:p w:rsidR="00EC0152" w:rsidRPr="008C0C19" w:rsidRDefault="00EC0152" w:rsidP="00F649CF">
      <w:r w:rsidRPr="008C0C19">
        <w:t>Formålet er at fremstille samtlige relevante variable med anførsel af hver enkelt variabels navn og de definitioner der knytter sig til hvert udfald. Retter sig mod brugergruppen: Klinikere involveret i kvalitetsstyring. Hensigtsmæssigt format: Tabel eller regneark.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0"/>
        <w:gridCol w:w="2885"/>
        <w:gridCol w:w="2483"/>
        <w:gridCol w:w="1886"/>
      </w:tblGrid>
      <w:tr w:rsidR="00EC0152" w:rsidRPr="008C0C19" w:rsidTr="003C3126">
        <w:trPr>
          <w:trHeight w:val="840"/>
          <w:tblHeader/>
        </w:trPr>
        <w:tc>
          <w:tcPr>
            <w:tcW w:w="0" w:type="auto"/>
            <w:gridSpan w:val="4"/>
            <w:shd w:val="clear" w:color="auto" w:fill="C6D9F1"/>
          </w:tcPr>
          <w:p w:rsidR="00EC0152" w:rsidRPr="008C0C19" w:rsidRDefault="00EC0152" w:rsidP="006270B9">
            <w:pPr>
              <w:pStyle w:val="Billedtekst"/>
            </w:pPr>
            <w:bookmarkStart w:id="43" w:name="_Ref409786712"/>
            <w:bookmarkStart w:id="44" w:name="_Toc496024852"/>
            <w:r w:rsidRPr="008C0C19">
              <w:t xml:space="preserve">Tabel </w:t>
            </w:r>
            <w:fldSimple w:instr=" STYLEREF 1 \s ">
              <w:r w:rsidR="0073733B" w:rsidRPr="008C0C19">
                <w:rPr>
                  <w:noProof/>
                </w:rPr>
                <w:t>4</w:t>
              </w:r>
            </w:fldSimple>
            <w:r w:rsidRPr="008C0C19">
              <w:t>.</w:t>
            </w:r>
            <w:fldSimple w:instr=" SEQ Tabel \* ARABIC \s 1 ">
              <w:r w:rsidR="0073733B" w:rsidRPr="008C0C19">
                <w:rPr>
                  <w:noProof/>
                </w:rPr>
                <w:t>1</w:t>
              </w:r>
            </w:fldSimple>
            <w:bookmarkEnd w:id="43"/>
            <w:r w:rsidRPr="008C0C19">
              <w:t>:Variabelliste (antal rækker = antal variable)</w:t>
            </w:r>
            <w:bookmarkEnd w:id="44"/>
          </w:p>
          <w:p w:rsidR="008B30F5" w:rsidRPr="008C0C19" w:rsidRDefault="008B30F5" w:rsidP="008B30F5"/>
          <w:p w:rsidR="008B30F5" w:rsidRPr="008C0C19" w:rsidRDefault="008B30F5" w:rsidP="008B30F5">
            <w:r w:rsidRPr="008C0C19">
              <w:t>Nummerering af variable er koblet til nummerering af samme variable i tabel 4.2</w:t>
            </w:r>
          </w:p>
        </w:tc>
      </w:tr>
      <w:tr w:rsidR="008B30F5" w:rsidRPr="008C0C19" w:rsidTr="002829BB">
        <w:trPr>
          <w:trHeight w:val="840"/>
          <w:tblHeader/>
        </w:trPr>
        <w:tc>
          <w:tcPr>
            <w:tcW w:w="0" w:type="auto"/>
            <w:shd w:val="clear" w:color="auto" w:fill="C6D9F1"/>
          </w:tcPr>
          <w:p w:rsidR="00EC0152" w:rsidRPr="008C0C19" w:rsidRDefault="008B30F5" w:rsidP="008C0C19">
            <w:pPr>
              <w:pStyle w:val="Tabelelement410"/>
              <w:numPr>
                <w:ilvl w:val="0"/>
                <w:numId w:val="0"/>
              </w:numPr>
            </w:pPr>
            <w:r w:rsidRPr="008C0C19">
              <w:t xml:space="preserve">4.2.1. </w:t>
            </w:r>
            <w:r w:rsidR="00EC0152" w:rsidRPr="008C0C19">
              <w:t>Variabelnummer</w:t>
            </w:r>
          </w:p>
        </w:tc>
        <w:tc>
          <w:tcPr>
            <w:tcW w:w="0" w:type="auto"/>
            <w:shd w:val="clear" w:color="auto" w:fill="C6D9F1"/>
          </w:tcPr>
          <w:p w:rsidR="00EC0152" w:rsidRPr="008C0C19" w:rsidDel="000A57F6" w:rsidRDefault="008B30F5" w:rsidP="008C0C19">
            <w:pPr>
              <w:pStyle w:val="Tabelelement410"/>
              <w:numPr>
                <w:ilvl w:val="0"/>
                <w:numId w:val="0"/>
              </w:numPr>
              <w:rPr>
                <w:b w:val="0"/>
              </w:rPr>
            </w:pPr>
            <w:r w:rsidRPr="008C0C19">
              <w:t xml:space="preserve">4.2.2. </w:t>
            </w:r>
            <w:r w:rsidR="00EC0152" w:rsidRPr="008C0C19">
              <w:t>Variabelnavn</w:t>
            </w:r>
          </w:p>
        </w:tc>
        <w:tc>
          <w:tcPr>
            <w:tcW w:w="0" w:type="auto"/>
            <w:shd w:val="clear" w:color="auto" w:fill="C6D9F1"/>
            <w:vAlign w:val="center"/>
          </w:tcPr>
          <w:p w:rsidR="00EC0152" w:rsidRPr="008C0C19" w:rsidRDefault="008B30F5" w:rsidP="008C0C19">
            <w:pPr>
              <w:pStyle w:val="Tabelelement410"/>
              <w:numPr>
                <w:ilvl w:val="0"/>
                <w:numId w:val="0"/>
              </w:numPr>
              <w:rPr>
                <w:b w:val="0"/>
                <w:bCs w:val="0"/>
                <w:sz w:val="20"/>
                <w:szCs w:val="20"/>
              </w:rPr>
            </w:pPr>
            <w:r w:rsidRPr="008C0C19">
              <w:t xml:space="preserve">4.2.4. </w:t>
            </w:r>
            <w:r w:rsidR="00EC0152" w:rsidRPr="008C0C19">
              <w:t>Variabeltekst</w:t>
            </w:r>
          </w:p>
        </w:tc>
        <w:tc>
          <w:tcPr>
            <w:tcW w:w="0" w:type="auto"/>
            <w:shd w:val="clear" w:color="auto" w:fill="C6D9F1"/>
            <w:vAlign w:val="center"/>
          </w:tcPr>
          <w:p w:rsidR="00EC0152" w:rsidRPr="008C0C19" w:rsidRDefault="008B30F5" w:rsidP="008C0C19">
            <w:pPr>
              <w:pStyle w:val="Tabelelement410"/>
              <w:numPr>
                <w:ilvl w:val="0"/>
                <w:numId w:val="0"/>
              </w:numPr>
              <w:rPr>
                <w:sz w:val="20"/>
                <w:szCs w:val="20"/>
              </w:rPr>
            </w:pPr>
            <w:r w:rsidRPr="008C0C19">
              <w:t xml:space="preserve">4.2.5 </w:t>
            </w:r>
            <w:r w:rsidR="00EC0152" w:rsidRPr="008C0C19">
              <w:t>Definition</w:t>
            </w:r>
          </w:p>
        </w:tc>
      </w:tr>
      <w:tr w:rsidR="008B30F5" w:rsidRPr="008C0C19" w:rsidTr="002829BB">
        <w:trPr>
          <w:trHeight w:val="720"/>
        </w:trPr>
        <w:tc>
          <w:tcPr>
            <w:tcW w:w="0" w:type="auto"/>
          </w:tcPr>
          <w:p w:rsidR="00EC0152" w:rsidRPr="008C0C19" w:rsidRDefault="00EC0152" w:rsidP="006D1088">
            <w:r w:rsidRPr="008C0C19">
              <w:rPr>
                <w:szCs w:val="22"/>
              </w:rPr>
              <w:t>Variabelnummer angives til foretrukken (af databasen) sortering af variabellisten</w:t>
            </w:r>
          </w:p>
        </w:tc>
        <w:tc>
          <w:tcPr>
            <w:tcW w:w="0" w:type="auto"/>
          </w:tcPr>
          <w:p w:rsidR="00EC0152" w:rsidRPr="008C0C19" w:rsidDel="000034E5" w:rsidRDefault="00EC0152" w:rsidP="006D1088">
            <w:r w:rsidRPr="008C0C19">
              <w:rPr>
                <w:szCs w:val="22"/>
              </w:rPr>
              <w:t xml:space="preserve">Den enkelte variabels navn i datasæt hvor denne indgår. Variabelnavn anvendes konsistent på tværs af </w:t>
            </w:r>
            <w:r w:rsidRPr="008C0C19">
              <w:rPr>
                <w:szCs w:val="22"/>
              </w:rPr>
              <w:fldChar w:fldCharType="begin"/>
            </w:r>
            <w:r w:rsidRPr="008C0C19">
              <w:rPr>
                <w:szCs w:val="22"/>
              </w:rPr>
              <w:instrText xml:space="preserve"> REF _Ref409786712 \h </w:instrText>
            </w:r>
            <w:r w:rsidR="008C0C19">
              <w:rPr>
                <w:szCs w:val="22"/>
              </w:rPr>
              <w:instrText xml:space="preserve"> \* MERGEFORMAT </w:instrText>
            </w:r>
            <w:r w:rsidRPr="008C0C19">
              <w:rPr>
                <w:szCs w:val="22"/>
              </w:rPr>
            </w:r>
            <w:r w:rsidRPr="008C0C19">
              <w:rPr>
                <w:szCs w:val="22"/>
              </w:rPr>
              <w:fldChar w:fldCharType="separate"/>
            </w:r>
            <w:r w:rsidR="0073733B" w:rsidRPr="008C0C19">
              <w:t xml:space="preserve">Tabel </w:t>
            </w:r>
            <w:r w:rsidR="0073733B" w:rsidRPr="008C0C19">
              <w:rPr>
                <w:noProof/>
              </w:rPr>
              <w:t>4</w:t>
            </w:r>
            <w:r w:rsidR="0073733B" w:rsidRPr="008C0C19">
              <w:t>.</w:t>
            </w:r>
            <w:r w:rsidR="0073733B" w:rsidRPr="008C0C19">
              <w:rPr>
                <w:noProof/>
              </w:rPr>
              <w:t>1</w:t>
            </w:r>
            <w:r w:rsidRPr="008C0C19">
              <w:rPr>
                <w:szCs w:val="22"/>
              </w:rPr>
              <w:fldChar w:fldCharType="end"/>
            </w:r>
            <w:r w:rsidRPr="008C0C19">
              <w:rPr>
                <w:szCs w:val="22"/>
              </w:rPr>
              <w:t xml:space="preserve"> - </w:t>
            </w:r>
            <w:r w:rsidRPr="008C0C19">
              <w:rPr>
                <w:szCs w:val="22"/>
              </w:rPr>
              <w:fldChar w:fldCharType="begin"/>
            </w:r>
            <w:r w:rsidRPr="008C0C19">
              <w:rPr>
                <w:szCs w:val="22"/>
              </w:rPr>
              <w:instrText xml:space="preserve"> REF _Ref409786721 \h </w:instrText>
            </w:r>
            <w:r w:rsidR="008C0C19">
              <w:rPr>
                <w:szCs w:val="22"/>
              </w:rPr>
              <w:instrText xml:space="preserve"> \* MERGEFORMAT </w:instrText>
            </w:r>
            <w:r w:rsidRPr="008C0C19">
              <w:rPr>
                <w:szCs w:val="22"/>
              </w:rPr>
            </w:r>
            <w:r w:rsidRPr="008C0C19">
              <w:rPr>
                <w:szCs w:val="22"/>
              </w:rPr>
              <w:fldChar w:fldCharType="separate"/>
            </w:r>
            <w:r w:rsidR="0073733B" w:rsidRPr="008C0C19">
              <w:t xml:space="preserve">Tabel </w:t>
            </w:r>
            <w:r w:rsidR="0073733B" w:rsidRPr="008C0C19">
              <w:rPr>
                <w:noProof/>
              </w:rPr>
              <w:t>4</w:t>
            </w:r>
            <w:r w:rsidR="0073733B" w:rsidRPr="008C0C19">
              <w:t>.</w:t>
            </w:r>
            <w:r w:rsidR="0073733B" w:rsidRPr="008C0C19">
              <w:rPr>
                <w:noProof/>
              </w:rPr>
              <w:t>3</w:t>
            </w:r>
            <w:r w:rsidRPr="008C0C19">
              <w:rPr>
                <w:szCs w:val="22"/>
              </w:rPr>
              <w:fldChar w:fldCharType="end"/>
            </w:r>
            <w:r w:rsidRPr="008C0C19">
              <w:rPr>
                <w:szCs w:val="22"/>
              </w:rPr>
              <w:t>.</w:t>
            </w:r>
          </w:p>
        </w:tc>
        <w:tc>
          <w:tcPr>
            <w:tcW w:w="0" w:type="auto"/>
          </w:tcPr>
          <w:p w:rsidR="00EC0152" w:rsidRPr="008C0C19" w:rsidRDefault="00EC0152" w:rsidP="007D4E98">
            <w:r w:rsidRPr="008C0C19">
              <w:rPr>
                <w:szCs w:val="22"/>
              </w:rPr>
              <w:t xml:space="preserve">Kommentar: Variabelteksten skal være dækkende i forhold til variablens indhold. </w:t>
            </w:r>
          </w:p>
        </w:tc>
        <w:tc>
          <w:tcPr>
            <w:tcW w:w="0" w:type="auto"/>
          </w:tcPr>
          <w:p w:rsidR="00EC0152" w:rsidRPr="008C0C19" w:rsidRDefault="00EC0152" w:rsidP="00A01B61">
            <w:pPr>
              <w:rPr>
                <w:sz w:val="20"/>
                <w:szCs w:val="20"/>
              </w:rPr>
            </w:pPr>
            <w:r w:rsidRPr="008C0C19">
              <w:rPr>
                <w:szCs w:val="22"/>
              </w:rPr>
              <w:t xml:space="preserve">Variabel 1: Klinisk definition af variablen og dens udfaldsrum </w:t>
            </w:r>
          </w:p>
        </w:tc>
      </w:tr>
    </w:tbl>
    <w:p w:rsidR="00EC0152" w:rsidRPr="008C0C19" w:rsidRDefault="00EC0152" w:rsidP="00F649CF"/>
    <w:p w:rsidR="00EC0152" w:rsidRPr="008C0C19" w:rsidRDefault="00EC0152" w:rsidP="00F649CF"/>
    <w:p w:rsidR="00EC0152" w:rsidRPr="008C0C19" w:rsidRDefault="00EC0152" w:rsidP="00F649CF">
      <w:pPr>
        <w:rPr>
          <w:b/>
        </w:rPr>
        <w:sectPr w:rsidR="00EC0152" w:rsidRPr="008C0C19" w:rsidSect="00232963">
          <w:headerReference w:type="default" r:id="rId11"/>
          <w:footerReference w:type="default" r:id="rId12"/>
          <w:footerReference w:type="first" r:id="rId13"/>
          <w:pgSz w:w="11906" w:h="16838" w:code="9"/>
          <w:pgMar w:top="1701" w:right="1134" w:bottom="1701" w:left="1134" w:header="708" w:footer="708" w:gutter="0"/>
          <w:pgNumType w:start="0"/>
          <w:cols w:space="708"/>
          <w:titlePg/>
          <w:docGrid w:linePitch="360"/>
        </w:sectPr>
      </w:pPr>
    </w:p>
    <w:p w:rsidR="00EC0152" w:rsidRPr="008C0C19" w:rsidRDefault="00EC0152" w:rsidP="00F66E05">
      <w:r w:rsidRPr="008C0C19">
        <w:rPr>
          <w:b/>
          <w:bCs/>
        </w:rPr>
        <w:lastRenderedPageBreak/>
        <w:t>4.2 Variabelbeskrivelse</w:t>
      </w:r>
    </w:p>
    <w:p w:rsidR="00EC0152" w:rsidRPr="008C0C19" w:rsidRDefault="00EC0152" w:rsidP="00F649CF">
      <w:pPr>
        <w:rPr>
          <w:color w:val="FF0000"/>
        </w:rPr>
      </w:pPr>
      <w:r w:rsidRPr="008C0C19">
        <w:t xml:space="preserve">Formålet er en udtømmende beskrivelse af den enkelte variabel, herunder de tekniske specifikationer.  Variabelbeskrivelsen indeholder bl.a. oplysning om labels, datatyper, udfald og datakilder. Retter sig mod brugergruppen: datamanagere og forskere. Hensigtsmæssigt format: Regneark hvori </w:t>
      </w:r>
      <w:bookmarkStart w:id="45" w:name="OLE_LINK5"/>
      <w:bookmarkStart w:id="46" w:name="OLE_LINK6"/>
      <w:r w:rsidRPr="008C0C19">
        <w:t>hver variabel får en række (dvs. antal rækker = antal variable) med de nedenfor nævnte elementer i kolonner: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48"/>
        <w:gridCol w:w="1548"/>
        <w:gridCol w:w="1924"/>
        <w:gridCol w:w="1928"/>
        <w:gridCol w:w="1203"/>
        <w:gridCol w:w="1775"/>
        <w:gridCol w:w="1676"/>
        <w:gridCol w:w="1015"/>
      </w:tblGrid>
      <w:tr w:rsidR="00EC0152" w:rsidRPr="008C0C19" w:rsidTr="00B04517">
        <w:tc>
          <w:tcPr>
            <w:tcW w:w="9778" w:type="dxa"/>
            <w:gridSpan w:val="8"/>
            <w:shd w:val="clear" w:color="auto" w:fill="C6D9F1"/>
          </w:tcPr>
          <w:p w:rsidR="00EC0152" w:rsidRPr="008C0C19" w:rsidRDefault="00EC0152" w:rsidP="00232963">
            <w:pPr>
              <w:pStyle w:val="Billedtekst"/>
            </w:pPr>
            <w:bookmarkStart w:id="47" w:name="_Ref409786750"/>
            <w:bookmarkStart w:id="48" w:name="_Toc496024853"/>
            <w:bookmarkEnd w:id="45"/>
            <w:bookmarkEnd w:id="46"/>
            <w:r w:rsidRPr="008C0C19">
              <w:t xml:space="preserve">Tabel </w:t>
            </w:r>
            <w:fldSimple w:instr=" STYLEREF 1 \s ">
              <w:r w:rsidR="0073733B" w:rsidRPr="008C0C19">
                <w:rPr>
                  <w:noProof/>
                </w:rPr>
                <w:t>4</w:t>
              </w:r>
            </w:fldSimple>
            <w:r w:rsidRPr="008C0C19">
              <w:t>.</w:t>
            </w:r>
            <w:fldSimple w:instr=" SEQ Tabel \* ARABIC \s 1 ">
              <w:r w:rsidR="0073733B" w:rsidRPr="008C0C19">
                <w:rPr>
                  <w:noProof/>
                </w:rPr>
                <w:t>2</w:t>
              </w:r>
            </w:fldSimple>
            <w:bookmarkEnd w:id="47"/>
            <w:r w:rsidRPr="008C0C19">
              <w:t>: Variabelbeskrivelse (betydning af elementer er anført nedenfor i variabelforklaring 4.2.a.)</w:t>
            </w:r>
            <w:bookmarkEnd w:id="48"/>
          </w:p>
          <w:p w:rsidR="008B30F5" w:rsidRPr="008C0C19" w:rsidRDefault="008B30F5" w:rsidP="00280ACC"/>
          <w:p w:rsidR="008B30F5" w:rsidRPr="008C0C19" w:rsidRDefault="008B30F5" w:rsidP="00280ACC">
            <w:r w:rsidRPr="008C0C19">
              <w:t>Nummerering af variable er koblet til nummerering af samme variable i tabel 4.2</w:t>
            </w:r>
          </w:p>
        </w:tc>
      </w:tr>
      <w:tr w:rsidR="00EC0152" w:rsidRPr="008C0C19" w:rsidTr="00B04517">
        <w:tc>
          <w:tcPr>
            <w:tcW w:w="146" w:type="dxa"/>
            <w:vMerge w:val="restart"/>
            <w:shd w:val="clear" w:color="auto" w:fill="C6D9F1"/>
          </w:tcPr>
          <w:p w:rsidR="00EC0152" w:rsidRPr="008C0C19" w:rsidRDefault="00EC0152" w:rsidP="009E2C68">
            <w:pPr>
              <w:pStyle w:val="Listeafsnit"/>
              <w:numPr>
                <w:ilvl w:val="0"/>
                <w:numId w:val="63"/>
              </w:numPr>
              <w:ind w:left="0"/>
              <w:rPr>
                <w:rFonts w:cs="Arial"/>
                <w:b/>
                <w:bCs/>
                <w:i/>
                <w:iCs/>
              </w:rPr>
            </w:pPr>
            <w:r w:rsidRPr="008C0C19">
              <w:rPr>
                <w:rFonts w:cs="Arial"/>
                <w:b/>
                <w:bCs/>
                <w:i/>
                <w:iCs/>
                <w:szCs w:val="22"/>
              </w:rPr>
              <w:t>Variabel-nummer</w:t>
            </w:r>
          </w:p>
        </w:tc>
        <w:tc>
          <w:tcPr>
            <w:tcW w:w="1364" w:type="dxa"/>
            <w:vMerge w:val="restart"/>
            <w:shd w:val="clear" w:color="auto" w:fill="C6D9F1"/>
            <w:vAlign w:val="center"/>
          </w:tcPr>
          <w:p w:rsidR="00EC0152" w:rsidRPr="008C0C19" w:rsidRDefault="00EC0152" w:rsidP="009E2C68">
            <w:pPr>
              <w:pStyle w:val="Listeafsnit"/>
              <w:numPr>
                <w:ilvl w:val="0"/>
                <w:numId w:val="63"/>
              </w:numPr>
              <w:ind w:left="0"/>
              <w:rPr>
                <w:rFonts w:cs="Arial"/>
                <w:b/>
                <w:bCs/>
                <w:i/>
                <w:iCs/>
              </w:rPr>
            </w:pPr>
            <w:r w:rsidRPr="008C0C19">
              <w:rPr>
                <w:rFonts w:cs="Arial"/>
                <w:b/>
                <w:bCs/>
                <w:i/>
                <w:iCs/>
                <w:szCs w:val="22"/>
              </w:rPr>
              <w:t>Variabel-navn</w:t>
            </w:r>
          </w:p>
        </w:tc>
        <w:tc>
          <w:tcPr>
            <w:tcW w:w="8268" w:type="dxa"/>
            <w:gridSpan w:val="6"/>
            <w:shd w:val="clear" w:color="auto" w:fill="C6D9F1"/>
            <w:vAlign w:val="center"/>
          </w:tcPr>
          <w:p w:rsidR="00EC0152" w:rsidRPr="008C0C19" w:rsidRDefault="00EC0152" w:rsidP="00232963">
            <w:pPr>
              <w:spacing w:line="240" w:lineRule="auto"/>
              <w:jc w:val="center"/>
              <w:rPr>
                <w:rFonts w:cs="Arial"/>
                <w:b/>
                <w:bCs/>
              </w:rPr>
            </w:pPr>
            <w:r w:rsidRPr="008C0C19">
              <w:rPr>
                <w:b/>
                <w:i/>
              </w:rPr>
              <w:t>Elementets indhold</w:t>
            </w:r>
          </w:p>
        </w:tc>
      </w:tr>
      <w:tr w:rsidR="00280ACC" w:rsidRPr="008C0C19" w:rsidTr="00B04517">
        <w:tc>
          <w:tcPr>
            <w:tcW w:w="146" w:type="dxa"/>
            <w:vMerge/>
            <w:shd w:val="clear" w:color="auto" w:fill="C6D9F1"/>
          </w:tcPr>
          <w:p w:rsidR="00EC0152" w:rsidRPr="008C0C19" w:rsidRDefault="00EC0152" w:rsidP="00232963">
            <w:pPr>
              <w:spacing w:line="240" w:lineRule="auto"/>
              <w:rPr>
                <w:rFonts w:cs="Arial"/>
                <w:b/>
                <w:bCs/>
                <w:i/>
                <w:iCs/>
              </w:rPr>
            </w:pPr>
          </w:p>
        </w:tc>
        <w:tc>
          <w:tcPr>
            <w:tcW w:w="1364" w:type="dxa"/>
            <w:vMerge/>
            <w:shd w:val="clear" w:color="auto" w:fill="C6D9F1"/>
            <w:vAlign w:val="center"/>
          </w:tcPr>
          <w:p w:rsidR="00EC0152" w:rsidRPr="008C0C19" w:rsidRDefault="00EC0152" w:rsidP="00232963">
            <w:pPr>
              <w:spacing w:line="240" w:lineRule="auto"/>
              <w:rPr>
                <w:rFonts w:cs="Arial"/>
                <w:b/>
                <w:bCs/>
                <w:i/>
                <w:iCs/>
              </w:rPr>
            </w:pPr>
          </w:p>
        </w:tc>
        <w:tc>
          <w:tcPr>
            <w:tcW w:w="1750" w:type="dxa"/>
            <w:shd w:val="clear" w:color="auto" w:fill="C6D9F1"/>
            <w:vAlign w:val="center"/>
          </w:tcPr>
          <w:p w:rsidR="00EC0152" w:rsidRPr="008C0C19" w:rsidRDefault="00EC0152" w:rsidP="008C0C19">
            <w:pPr>
              <w:pStyle w:val="Listeafsnit"/>
              <w:numPr>
                <w:ilvl w:val="0"/>
                <w:numId w:val="63"/>
              </w:numPr>
              <w:spacing w:line="240" w:lineRule="auto"/>
              <w:ind w:left="0"/>
              <w:jc w:val="center"/>
              <w:rPr>
                <w:rFonts w:cs="Arial"/>
                <w:b/>
                <w:bCs/>
                <w:color w:val="000000"/>
              </w:rPr>
            </w:pPr>
            <w:r w:rsidRPr="008C0C19">
              <w:rPr>
                <w:rFonts w:cs="Times New Roman"/>
                <w:b/>
                <w:bCs/>
                <w:color w:val="000000"/>
                <w:szCs w:val="22"/>
              </w:rPr>
              <w:t>Datasætnavn (hvis der er flere datasæt i databasen)</w:t>
            </w:r>
          </w:p>
        </w:tc>
        <w:tc>
          <w:tcPr>
            <w:tcW w:w="1360" w:type="dxa"/>
            <w:shd w:val="clear" w:color="auto" w:fill="C6D9F1"/>
            <w:vAlign w:val="center"/>
          </w:tcPr>
          <w:p w:rsidR="00EC0152" w:rsidRPr="008C0C19" w:rsidRDefault="00EC0152" w:rsidP="008C0C19">
            <w:pPr>
              <w:pStyle w:val="Listeafsnit"/>
              <w:numPr>
                <w:ilvl w:val="0"/>
                <w:numId w:val="63"/>
              </w:numPr>
              <w:spacing w:line="240" w:lineRule="auto"/>
              <w:ind w:left="0"/>
              <w:jc w:val="center"/>
              <w:rPr>
                <w:rFonts w:cs="Arial"/>
                <w:b/>
                <w:bCs/>
                <w:color w:val="000000"/>
              </w:rPr>
            </w:pPr>
            <w:r w:rsidRPr="008C0C19">
              <w:rPr>
                <w:rFonts w:cs="Times New Roman"/>
                <w:b/>
                <w:bCs/>
                <w:color w:val="000000"/>
                <w:szCs w:val="22"/>
              </w:rPr>
              <w:t xml:space="preserve">Variabeltekst </w:t>
            </w:r>
          </w:p>
        </w:tc>
        <w:tc>
          <w:tcPr>
            <w:tcW w:w="1203" w:type="dxa"/>
            <w:shd w:val="clear" w:color="auto" w:fill="C6D9F1"/>
            <w:vAlign w:val="center"/>
          </w:tcPr>
          <w:p w:rsidR="00EC0152" w:rsidRPr="008C0C19" w:rsidRDefault="00280ACC" w:rsidP="008C0C19">
            <w:pPr>
              <w:pStyle w:val="Listeafsnit"/>
              <w:spacing w:line="240" w:lineRule="auto"/>
              <w:ind w:left="0"/>
              <w:jc w:val="center"/>
              <w:rPr>
                <w:rFonts w:cs="Arial"/>
                <w:b/>
                <w:bCs/>
              </w:rPr>
            </w:pPr>
            <w:r w:rsidRPr="008C0C19">
              <w:rPr>
                <w:rFonts w:cs="Arial"/>
                <w:b/>
                <w:bCs/>
                <w:szCs w:val="22"/>
              </w:rPr>
              <w:t xml:space="preserve">4.2.6. </w:t>
            </w:r>
            <w:r w:rsidR="00EC0152" w:rsidRPr="008C0C19">
              <w:rPr>
                <w:rFonts w:cs="Arial"/>
                <w:b/>
                <w:bCs/>
                <w:szCs w:val="22"/>
              </w:rPr>
              <w:t>Dataformat</w:t>
            </w:r>
          </w:p>
        </w:tc>
        <w:tc>
          <w:tcPr>
            <w:tcW w:w="1775" w:type="dxa"/>
            <w:shd w:val="clear" w:color="auto" w:fill="C6D9F1"/>
            <w:vAlign w:val="center"/>
          </w:tcPr>
          <w:p w:rsidR="00EC0152" w:rsidRPr="008C0C19" w:rsidRDefault="00280ACC" w:rsidP="008C0C19">
            <w:pPr>
              <w:pStyle w:val="Listeafsnit"/>
              <w:spacing w:line="240" w:lineRule="auto"/>
              <w:ind w:left="0"/>
              <w:jc w:val="center"/>
              <w:rPr>
                <w:rFonts w:cs="Arial"/>
                <w:b/>
                <w:bCs/>
              </w:rPr>
            </w:pPr>
            <w:r w:rsidRPr="008C0C19">
              <w:rPr>
                <w:rFonts w:cs="Arial"/>
                <w:b/>
                <w:bCs/>
                <w:szCs w:val="22"/>
              </w:rPr>
              <w:t xml:space="preserve">4.2.7 </w:t>
            </w:r>
            <w:r w:rsidR="00EC0152" w:rsidRPr="008C0C19">
              <w:rPr>
                <w:rFonts w:cs="Arial"/>
                <w:b/>
                <w:bCs/>
                <w:szCs w:val="22"/>
              </w:rPr>
              <w:t>Udfald (svarmuligheder)</w:t>
            </w:r>
          </w:p>
        </w:tc>
        <w:tc>
          <w:tcPr>
            <w:tcW w:w="1165" w:type="dxa"/>
            <w:shd w:val="clear" w:color="auto" w:fill="C6D9F1"/>
            <w:vAlign w:val="center"/>
          </w:tcPr>
          <w:p w:rsidR="00EC0152" w:rsidRPr="008C0C19" w:rsidRDefault="00280ACC" w:rsidP="008C0C19">
            <w:pPr>
              <w:pStyle w:val="Listeafsnit"/>
              <w:spacing w:line="240" w:lineRule="auto"/>
              <w:ind w:left="0"/>
              <w:jc w:val="center"/>
              <w:rPr>
                <w:rFonts w:cs="Arial"/>
                <w:b/>
                <w:bCs/>
              </w:rPr>
            </w:pPr>
            <w:r w:rsidRPr="008C0C19">
              <w:rPr>
                <w:rFonts w:cs="Arial"/>
                <w:b/>
                <w:bCs/>
                <w:szCs w:val="22"/>
              </w:rPr>
              <w:t>4.2.8.</w:t>
            </w:r>
            <w:r w:rsidR="00EC0152" w:rsidRPr="008C0C19">
              <w:rPr>
                <w:rFonts w:cs="Arial"/>
                <w:b/>
                <w:bCs/>
                <w:szCs w:val="22"/>
              </w:rPr>
              <w:t>Svarformat</w:t>
            </w:r>
          </w:p>
        </w:tc>
        <w:tc>
          <w:tcPr>
            <w:tcW w:w="1015" w:type="dxa"/>
            <w:shd w:val="clear" w:color="auto" w:fill="C6D9F1"/>
            <w:vAlign w:val="center"/>
          </w:tcPr>
          <w:p w:rsidR="00EC0152" w:rsidRPr="008C0C19" w:rsidRDefault="00280ACC" w:rsidP="008C0C19">
            <w:pPr>
              <w:pStyle w:val="Listeafsnit"/>
              <w:spacing w:line="240" w:lineRule="auto"/>
              <w:ind w:left="0"/>
              <w:jc w:val="center"/>
              <w:rPr>
                <w:rFonts w:cs="Arial"/>
                <w:b/>
                <w:bCs/>
              </w:rPr>
            </w:pPr>
            <w:r w:rsidRPr="008C0C19">
              <w:rPr>
                <w:rFonts w:cs="Arial"/>
                <w:b/>
                <w:bCs/>
                <w:szCs w:val="22"/>
              </w:rPr>
              <w:t xml:space="preserve">4.2.11 </w:t>
            </w:r>
            <w:r w:rsidR="00EC0152" w:rsidRPr="008C0C19">
              <w:rPr>
                <w:rFonts w:cs="Arial"/>
                <w:b/>
                <w:bCs/>
                <w:szCs w:val="22"/>
              </w:rPr>
              <w:t>Datakilde</w:t>
            </w:r>
          </w:p>
        </w:tc>
      </w:tr>
      <w:tr w:rsidR="00280ACC" w:rsidRPr="008C0C19" w:rsidTr="002D26F8">
        <w:tc>
          <w:tcPr>
            <w:tcW w:w="146" w:type="dxa"/>
          </w:tcPr>
          <w:p w:rsidR="00EC0152" w:rsidRPr="008C0C19" w:rsidRDefault="00EC0152" w:rsidP="00232963">
            <w:pPr>
              <w:rPr>
                <w:rFonts w:cs="Times New Roman"/>
                <w:bCs/>
                <w:color w:val="000000"/>
              </w:rPr>
            </w:pPr>
            <w:r w:rsidRPr="008C0C19">
              <w:rPr>
                <w:rFonts w:cs="Times New Roman"/>
                <w:bCs/>
                <w:color w:val="000000"/>
              </w:rPr>
              <w:t>1</w:t>
            </w:r>
          </w:p>
        </w:tc>
        <w:tc>
          <w:tcPr>
            <w:tcW w:w="1364" w:type="dxa"/>
          </w:tcPr>
          <w:p w:rsidR="00EC0152" w:rsidRPr="008C0C19" w:rsidRDefault="00EC0152" w:rsidP="00232963">
            <w:pPr>
              <w:rPr>
                <w:sz w:val="20"/>
                <w:szCs w:val="20"/>
              </w:rPr>
            </w:pPr>
          </w:p>
        </w:tc>
        <w:tc>
          <w:tcPr>
            <w:tcW w:w="1750" w:type="dxa"/>
          </w:tcPr>
          <w:p w:rsidR="00EC0152" w:rsidRPr="008C0C19" w:rsidRDefault="00EC0152" w:rsidP="00232963">
            <w:pPr>
              <w:spacing w:line="240" w:lineRule="auto"/>
              <w:rPr>
                <w:rFonts w:cs="Times New Roman"/>
                <w:b/>
                <w:bCs/>
                <w:color w:val="000000"/>
              </w:rPr>
            </w:pPr>
          </w:p>
        </w:tc>
        <w:tc>
          <w:tcPr>
            <w:tcW w:w="1360" w:type="dxa"/>
          </w:tcPr>
          <w:p w:rsidR="00EC0152" w:rsidRPr="008C0C19" w:rsidRDefault="00EC0152" w:rsidP="00232963">
            <w:pPr>
              <w:spacing w:line="240" w:lineRule="auto"/>
              <w:rPr>
                <w:rFonts w:cs="Times New Roman"/>
                <w:b/>
                <w:bCs/>
                <w:color w:val="000000"/>
              </w:rPr>
            </w:pPr>
          </w:p>
        </w:tc>
        <w:tc>
          <w:tcPr>
            <w:tcW w:w="1203" w:type="dxa"/>
          </w:tcPr>
          <w:p w:rsidR="00EC0152" w:rsidRPr="008C0C19" w:rsidRDefault="00EC0152" w:rsidP="00232963">
            <w:pPr>
              <w:spacing w:line="240" w:lineRule="auto"/>
              <w:rPr>
                <w:rFonts w:cs="Arial"/>
                <w:b/>
                <w:bCs/>
              </w:rPr>
            </w:pPr>
          </w:p>
        </w:tc>
        <w:tc>
          <w:tcPr>
            <w:tcW w:w="1775" w:type="dxa"/>
          </w:tcPr>
          <w:p w:rsidR="00EC0152" w:rsidRPr="008C0C19" w:rsidRDefault="00EC0152" w:rsidP="00232963">
            <w:pPr>
              <w:spacing w:line="240" w:lineRule="auto"/>
              <w:rPr>
                <w:rFonts w:cs="Arial"/>
                <w:b/>
                <w:bCs/>
              </w:rPr>
            </w:pPr>
          </w:p>
        </w:tc>
        <w:tc>
          <w:tcPr>
            <w:tcW w:w="1165" w:type="dxa"/>
          </w:tcPr>
          <w:p w:rsidR="00EC0152" w:rsidRPr="008C0C19" w:rsidRDefault="00EC0152" w:rsidP="00232963">
            <w:pPr>
              <w:spacing w:line="240" w:lineRule="auto"/>
              <w:rPr>
                <w:rFonts w:cs="Arial"/>
                <w:b/>
                <w:bCs/>
              </w:rPr>
            </w:pPr>
          </w:p>
        </w:tc>
        <w:tc>
          <w:tcPr>
            <w:tcW w:w="1015" w:type="dxa"/>
          </w:tcPr>
          <w:p w:rsidR="00EC0152" w:rsidRPr="008C0C19" w:rsidRDefault="00EC0152" w:rsidP="00232963">
            <w:pPr>
              <w:spacing w:line="240" w:lineRule="auto"/>
              <w:rPr>
                <w:rFonts w:cs="Arial"/>
                <w:b/>
                <w:bCs/>
              </w:rPr>
            </w:pPr>
          </w:p>
        </w:tc>
      </w:tr>
      <w:tr w:rsidR="00280ACC" w:rsidRPr="008C0C19" w:rsidTr="002D26F8">
        <w:tc>
          <w:tcPr>
            <w:tcW w:w="146" w:type="dxa"/>
          </w:tcPr>
          <w:p w:rsidR="00EC0152" w:rsidRPr="008C0C19" w:rsidRDefault="00EC0152" w:rsidP="00232963">
            <w:pPr>
              <w:rPr>
                <w:sz w:val="20"/>
                <w:szCs w:val="20"/>
              </w:rPr>
            </w:pPr>
            <w:r w:rsidRPr="008C0C19">
              <w:rPr>
                <w:sz w:val="20"/>
                <w:szCs w:val="20"/>
              </w:rPr>
              <w:t>2</w:t>
            </w:r>
          </w:p>
        </w:tc>
        <w:tc>
          <w:tcPr>
            <w:tcW w:w="1364" w:type="dxa"/>
          </w:tcPr>
          <w:p w:rsidR="00EC0152" w:rsidRPr="008C0C19" w:rsidRDefault="00EC0152" w:rsidP="00232963">
            <w:pPr>
              <w:rPr>
                <w:sz w:val="20"/>
                <w:szCs w:val="20"/>
              </w:rPr>
            </w:pPr>
          </w:p>
        </w:tc>
        <w:tc>
          <w:tcPr>
            <w:tcW w:w="1750" w:type="dxa"/>
          </w:tcPr>
          <w:p w:rsidR="00EC0152" w:rsidRPr="008C0C19" w:rsidRDefault="00EC0152" w:rsidP="00232963">
            <w:pPr>
              <w:spacing w:line="240" w:lineRule="auto"/>
              <w:rPr>
                <w:rFonts w:cs="Times New Roman"/>
                <w:b/>
                <w:bCs/>
                <w:color w:val="000000"/>
              </w:rPr>
            </w:pPr>
          </w:p>
        </w:tc>
        <w:tc>
          <w:tcPr>
            <w:tcW w:w="1360" w:type="dxa"/>
          </w:tcPr>
          <w:p w:rsidR="00EC0152" w:rsidRPr="008C0C19" w:rsidRDefault="00EC0152" w:rsidP="00232963">
            <w:pPr>
              <w:spacing w:line="240" w:lineRule="auto"/>
              <w:rPr>
                <w:rFonts w:cs="Times New Roman"/>
                <w:b/>
                <w:bCs/>
                <w:color w:val="000000"/>
              </w:rPr>
            </w:pPr>
          </w:p>
        </w:tc>
        <w:tc>
          <w:tcPr>
            <w:tcW w:w="1203" w:type="dxa"/>
          </w:tcPr>
          <w:p w:rsidR="00EC0152" w:rsidRPr="008C0C19" w:rsidRDefault="00EC0152" w:rsidP="00232963">
            <w:pPr>
              <w:spacing w:line="240" w:lineRule="auto"/>
              <w:rPr>
                <w:rFonts w:cs="Arial"/>
                <w:b/>
                <w:bCs/>
              </w:rPr>
            </w:pPr>
          </w:p>
        </w:tc>
        <w:tc>
          <w:tcPr>
            <w:tcW w:w="1775" w:type="dxa"/>
          </w:tcPr>
          <w:p w:rsidR="00EC0152" w:rsidRPr="008C0C19" w:rsidRDefault="00EC0152" w:rsidP="00232963">
            <w:pPr>
              <w:spacing w:line="240" w:lineRule="auto"/>
              <w:rPr>
                <w:rFonts w:cs="Arial"/>
                <w:b/>
                <w:bCs/>
              </w:rPr>
            </w:pPr>
          </w:p>
        </w:tc>
        <w:tc>
          <w:tcPr>
            <w:tcW w:w="1165" w:type="dxa"/>
          </w:tcPr>
          <w:p w:rsidR="00EC0152" w:rsidRPr="008C0C19" w:rsidRDefault="00EC0152" w:rsidP="00232963">
            <w:pPr>
              <w:spacing w:line="240" w:lineRule="auto"/>
              <w:rPr>
                <w:rFonts w:cs="Arial"/>
                <w:b/>
                <w:bCs/>
              </w:rPr>
            </w:pPr>
          </w:p>
        </w:tc>
        <w:tc>
          <w:tcPr>
            <w:tcW w:w="1015" w:type="dxa"/>
          </w:tcPr>
          <w:p w:rsidR="00EC0152" w:rsidRPr="008C0C19" w:rsidRDefault="00EC0152" w:rsidP="00232963">
            <w:pPr>
              <w:spacing w:line="240" w:lineRule="auto"/>
              <w:rPr>
                <w:rFonts w:cs="Arial"/>
                <w:b/>
                <w:bCs/>
              </w:rPr>
            </w:pPr>
          </w:p>
        </w:tc>
      </w:tr>
      <w:tr w:rsidR="00280ACC" w:rsidRPr="008C0C19" w:rsidTr="002D26F8">
        <w:tc>
          <w:tcPr>
            <w:tcW w:w="146" w:type="dxa"/>
          </w:tcPr>
          <w:p w:rsidR="00EC0152" w:rsidRPr="008C0C19" w:rsidRDefault="00EC0152" w:rsidP="00232963">
            <w:pPr>
              <w:rPr>
                <w:sz w:val="20"/>
                <w:szCs w:val="20"/>
              </w:rPr>
            </w:pPr>
            <w:r w:rsidRPr="008C0C19">
              <w:rPr>
                <w:sz w:val="20"/>
                <w:szCs w:val="20"/>
              </w:rPr>
              <w:t>…</w:t>
            </w:r>
          </w:p>
        </w:tc>
        <w:tc>
          <w:tcPr>
            <w:tcW w:w="1364" w:type="dxa"/>
          </w:tcPr>
          <w:p w:rsidR="00EC0152" w:rsidRPr="008C0C19" w:rsidRDefault="00EC0152" w:rsidP="00232963">
            <w:pPr>
              <w:rPr>
                <w:sz w:val="20"/>
                <w:szCs w:val="20"/>
              </w:rPr>
            </w:pPr>
          </w:p>
        </w:tc>
        <w:tc>
          <w:tcPr>
            <w:tcW w:w="1750" w:type="dxa"/>
          </w:tcPr>
          <w:p w:rsidR="00EC0152" w:rsidRPr="008C0C19" w:rsidRDefault="00EC0152" w:rsidP="00232963">
            <w:pPr>
              <w:spacing w:line="240" w:lineRule="auto"/>
              <w:rPr>
                <w:rFonts w:cs="Times New Roman"/>
                <w:b/>
                <w:bCs/>
                <w:color w:val="000000"/>
              </w:rPr>
            </w:pPr>
          </w:p>
        </w:tc>
        <w:tc>
          <w:tcPr>
            <w:tcW w:w="1360" w:type="dxa"/>
          </w:tcPr>
          <w:p w:rsidR="00EC0152" w:rsidRPr="008C0C19" w:rsidRDefault="00EC0152" w:rsidP="00232963">
            <w:pPr>
              <w:spacing w:line="240" w:lineRule="auto"/>
              <w:rPr>
                <w:rFonts w:cs="Times New Roman"/>
                <w:b/>
                <w:bCs/>
                <w:color w:val="000000"/>
              </w:rPr>
            </w:pPr>
          </w:p>
        </w:tc>
        <w:tc>
          <w:tcPr>
            <w:tcW w:w="1203" w:type="dxa"/>
          </w:tcPr>
          <w:p w:rsidR="00EC0152" w:rsidRPr="008C0C19" w:rsidRDefault="00EC0152" w:rsidP="00232963">
            <w:pPr>
              <w:spacing w:line="240" w:lineRule="auto"/>
              <w:rPr>
                <w:rFonts w:cs="Arial"/>
                <w:b/>
                <w:bCs/>
              </w:rPr>
            </w:pPr>
          </w:p>
        </w:tc>
        <w:tc>
          <w:tcPr>
            <w:tcW w:w="1775" w:type="dxa"/>
          </w:tcPr>
          <w:p w:rsidR="00EC0152" w:rsidRPr="008C0C19" w:rsidRDefault="00EC0152" w:rsidP="00232963">
            <w:pPr>
              <w:spacing w:line="240" w:lineRule="auto"/>
              <w:rPr>
                <w:rFonts w:cs="Arial"/>
                <w:b/>
                <w:bCs/>
              </w:rPr>
            </w:pPr>
          </w:p>
        </w:tc>
        <w:tc>
          <w:tcPr>
            <w:tcW w:w="1165" w:type="dxa"/>
          </w:tcPr>
          <w:p w:rsidR="00EC0152" w:rsidRPr="008C0C19" w:rsidRDefault="00EC0152" w:rsidP="00232963">
            <w:pPr>
              <w:spacing w:line="240" w:lineRule="auto"/>
              <w:rPr>
                <w:rFonts w:cs="Arial"/>
                <w:b/>
                <w:bCs/>
              </w:rPr>
            </w:pPr>
          </w:p>
        </w:tc>
        <w:tc>
          <w:tcPr>
            <w:tcW w:w="1015" w:type="dxa"/>
          </w:tcPr>
          <w:p w:rsidR="00EC0152" w:rsidRPr="008C0C19" w:rsidRDefault="00EC0152" w:rsidP="00232963">
            <w:pPr>
              <w:spacing w:line="240" w:lineRule="auto"/>
              <w:rPr>
                <w:rFonts w:cs="Arial"/>
                <w:b/>
                <w:bCs/>
              </w:rPr>
            </w:pPr>
          </w:p>
        </w:tc>
      </w:tr>
      <w:tr w:rsidR="00280ACC" w:rsidRPr="008C0C19" w:rsidTr="002D26F8">
        <w:tc>
          <w:tcPr>
            <w:tcW w:w="146" w:type="dxa"/>
          </w:tcPr>
          <w:p w:rsidR="00EC0152" w:rsidRPr="008C0C19" w:rsidRDefault="00EC0152" w:rsidP="00232963">
            <w:pPr>
              <w:rPr>
                <w:sz w:val="20"/>
                <w:szCs w:val="20"/>
              </w:rPr>
            </w:pPr>
            <w:r w:rsidRPr="008C0C19">
              <w:rPr>
                <w:sz w:val="20"/>
                <w:szCs w:val="20"/>
              </w:rPr>
              <w:t>n</w:t>
            </w:r>
          </w:p>
        </w:tc>
        <w:tc>
          <w:tcPr>
            <w:tcW w:w="1364" w:type="dxa"/>
          </w:tcPr>
          <w:p w:rsidR="00EC0152" w:rsidRPr="008C0C19" w:rsidDel="00CF23B2" w:rsidRDefault="00EC0152" w:rsidP="00232963">
            <w:pPr>
              <w:rPr>
                <w:sz w:val="20"/>
                <w:szCs w:val="20"/>
              </w:rPr>
            </w:pPr>
          </w:p>
        </w:tc>
        <w:tc>
          <w:tcPr>
            <w:tcW w:w="1750" w:type="dxa"/>
          </w:tcPr>
          <w:p w:rsidR="00EC0152" w:rsidRPr="008C0C19" w:rsidRDefault="00EC0152" w:rsidP="00232963">
            <w:pPr>
              <w:spacing w:line="240" w:lineRule="auto"/>
              <w:rPr>
                <w:rFonts w:cs="Times New Roman"/>
                <w:b/>
                <w:bCs/>
                <w:color w:val="000000"/>
              </w:rPr>
            </w:pPr>
          </w:p>
        </w:tc>
        <w:tc>
          <w:tcPr>
            <w:tcW w:w="1360" w:type="dxa"/>
          </w:tcPr>
          <w:p w:rsidR="00EC0152" w:rsidRPr="008C0C19" w:rsidRDefault="00EC0152" w:rsidP="00232963">
            <w:pPr>
              <w:spacing w:line="240" w:lineRule="auto"/>
              <w:rPr>
                <w:rFonts w:cs="Times New Roman"/>
                <w:b/>
                <w:bCs/>
                <w:color w:val="000000"/>
              </w:rPr>
            </w:pPr>
          </w:p>
        </w:tc>
        <w:tc>
          <w:tcPr>
            <w:tcW w:w="1203" w:type="dxa"/>
          </w:tcPr>
          <w:p w:rsidR="00EC0152" w:rsidRPr="008C0C19" w:rsidRDefault="00EC0152" w:rsidP="00232963">
            <w:pPr>
              <w:spacing w:line="240" w:lineRule="auto"/>
              <w:rPr>
                <w:rFonts w:cs="Arial"/>
                <w:b/>
                <w:bCs/>
              </w:rPr>
            </w:pPr>
          </w:p>
        </w:tc>
        <w:tc>
          <w:tcPr>
            <w:tcW w:w="1775" w:type="dxa"/>
          </w:tcPr>
          <w:p w:rsidR="00EC0152" w:rsidRPr="008C0C19" w:rsidRDefault="00EC0152" w:rsidP="00232963">
            <w:pPr>
              <w:spacing w:line="240" w:lineRule="auto"/>
              <w:rPr>
                <w:rFonts w:cs="Arial"/>
                <w:b/>
                <w:bCs/>
              </w:rPr>
            </w:pPr>
          </w:p>
        </w:tc>
        <w:tc>
          <w:tcPr>
            <w:tcW w:w="1165" w:type="dxa"/>
          </w:tcPr>
          <w:p w:rsidR="00EC0152" w:rsidRPr="008C0C19" w:rsidRDefault="00EC0152" w:rsidP="00232963">
            <w:pPr>
              <w:spacing w:line="240" w:lineRule="auto"/>
              <w:rPr>
                <w:rFonts w:cs="Arial"/>
                <w:b/>
                <w:bCs/>
              </w:rPr>
            </w:pPr>
          </w:p>
        </w:tc>
        <w:tc>
          <w:tcPr>
            <w:tcW w:w="1015" w:type="dxa"/>
          </w:tcPr>
          <w:p w:rsidR="00EC0152" w:rsidRPr="008C0C19" w:rsidRDefault="00EC0152" w:rsidP="00232963">
            <w:pPr>
              <w:spacing w:line="240" w:lineRule="auto"/>
              <w:rPr>
                <w:rFonts w:cs="Arial"/>
                <w:b/>
                <w:bCs/>
              </w:rPr>
            </w:pPr>
          </w:p>
        </w:tc>
      </w:tr>
    </w:tbl>
    <w:p w:rsidR="00EC0152" w:rsidRPr="008C0C19" w:rsidRDefault="00EC0152" w:rsidP="00F649CF"/>
    <w:p w:rsidR="00EC0152" w:rsidRPr="008C0C19" w:rsidRDefault="00EC0152">
      <w:pPr>
        <w:spacing w:line="240" w:lineRule="auto"/>
        <w:sectPr w:rsidR="00EC0152" w:rsidRPr="008C0C19" w:rsidSect="00F220F6">
          <w:headerReference w:type="first" r:id="rId14"/>
          <w:footerReference w:type="first" r:id="rId15"/>
          <w:pgSz w:w="16838" w:h="11906" w:orient="landscape" w:code="9"/>
          <w:pgMar w:top="1134" w:right="1701" w:bottom="1134" w:left="1701" w:header="708" w:footer="708" w:gutter="0"/>
          <w:cols w:space="708"/>
          <w:titlePg/>
          <w:docGrid w:linePitch="360"/>
        </w:sectPr>
      </w:pPr>
    </w:p>
    <w:p w:rsidR="00EC0152" w:rsidRPr="008C0C19" w:rsidRDefault="00EC0152">
      <w:pPr>
        <w:spacing w:line="240" w:lineRule="auto"/>
      </w:pPr>
    </w:p>
    <w:p w:rsidR="00EC0152" w:rsidRPr="008C0C19" w:rsidRDefault="00EC0152" w:rsidP="00F649CF"/>
    <w:tbl>
      <w:tblPr>
        <w:tblW w:w="5006"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091"/>
        <w:gridCol w:w="7689"/>
        <w:gridCol w:w="10"/>
      </w:tblGrid>
      <w:tr w:rsidR="00EC0152" w:rsidRPr="008C0C19" w:rsidTr="006270B9">
        <w:trPr>
          <w:trHeight w:val="525"/>
        </w:trPr>
        <w:tc>
          <w:tcPr>
            <w:tcW w:w="5000" w:type="pct"/>
            <w:gridSpan w:val="3"/>
            <w:shd w:val="clear" w:color="000000" w:fill="C6D9F1"/>
          </w:tcPr>
          <w:p w:rsidR="00EC0152" w:rsidRPr="008C0C19" w:rsidRDefault="00EC0152" w:rsidP="002C47B3">
            <w:pPr>
              <w:pStyle w:val="Billedtekst"/>
              <w:rPr>
                <w:color w:val="3366FF"/>
              </w:rPr>
            </w:pPr>
            <w:bookmarkStart w:id="49" w:name="_Toc496024854"/>
            <w:bookmarkStart w:id="50" w:name="_Toc317661456"/>
            <w:r w:rsidRPr="008C0C19">
              <w:t xml:space="preserve">4.2.a. Variabelforklaring: Variabelbeskrivelse - Uddybning af elementer i </w:t>
            </w:r>
            <w:r w:rsidRPr="008C0C19">
              <w:fldChar w:fldCharType="begin"/>
            </w:r>
            <w:r w:rsidRPr="008C0C19">
              <w:instrText xml:space="preserve"> REF _Ref409786750 \h </w:instrText>
            </w:r>
            <w:r w:rsidR="008C0C19">
              <w:instrText xml:space="preserve"> \* MERGEFORMAT </w:instrText>
            </w:r>
            <w:r w:rsidRPr="008C0C19">
              <w:fldChar w:fldCharType="separate"/>
            </w:r>
            <w:r w:rsidR="0073733B" w:rsidRPr="008C0C19">
              <w:t xml:space="preserve">Tabel </w:t>
            </w:r>
            <w:r w:rsidR="0073733B" w:rsidRPr="008C0C19">
              <w:rPr>
                <w:noProof/>
              </w:rPr>
              <w:t>4</w:t>
            </w:r>
            <w:r w:rsidR="0073733B" w:rsidRPr="008C0C19">
              <w:t>.</w:t>
            </w:r>
            <w:r w:rsidR="0073733B" w:rsidRPr="008C0C19">
              <w:rPr>
                <w:noProof/>
              </w:rPr>
              <w:t>2</w:t>
            </w:r>
            <w:bookmarkEnd w:id="49"/>
            <w:r w:rsidRPr="008C0C19">
              <w:fldChar w:fldCharType="end"/>
            </w:r>
            <w:bookmarkEnd w:id="50"/>
          </w:p>
        </w:tc>
      </w:tr>
      <w:tr w:rsidR="00EC0152" w:rsidRPr="008C0C19" w:rsidTr="006270B9">
        <w:trPr>
          <w:trHeight w:val="525"/>
        </w:trPr>
        <w:tc>
          <w:tcPr>
            <w:tcW w:w="1068" w:type="pct"/>
            <w:shd w:val="clear" w:color="000000" w:fill="C6D9F1"/>
          </w:tcPr>
          <w:p w:rsidR="00EC0152" w:rsidRPr="008C0C19" w:rsidRDefault="00EC0152" w:rsidP="00232963">
            <w:pPr>
              <w:rPr>
                <w:b/>
                <w:i/>
              </w:rPr>
            </w:pPr>
            <w:r w:rsidRPr="008C0C19">
              <w:rPr>
                <w:b/>
                <w:i/>
              </w:rPr>
              <w:t>Element</w:t>
            </w:r>
          </w:p>
        </w:tc>
        <w:tc>
          <w:tcPr>
            <w:tcW w:w="3932" w:type="pct"/>
            <w:gridSpan w:val="2"/>
            <w:shd w:val="clear" w:color="000000" w:fill="C6D9F1"/>
          </w:tcPr>
          <w:p w:rsidR="00EC0152" w:rsidRPr="008C0C19" w:rsidRDefault="00EC0152" w:rsidP="00232963">
            <w:pPr>
              <w:rPr>
                <w:i/>
              </w:rPr>
            </w:pPr>
            <w:r w:rsidRPr="008C0C19">
              <w:rPr>
                <w:i/>
              </w:rPr>
              <w:t>Elementets indhold</w:t>
            </w:r>
          </w:p>
        </w:tc>
      </w:tr>
      <w:tr w:rsidR="00EC0152" w:rsidRPr="008C0C19" w:rsidTr="006270B9">
        <w:trPr>
          <w:trHeight w:val="525"/>
        </w:trPr>
        <w:tc>
          <w:tcPr>
            <w:tcW w:w="1068" w:type="pct"/>
            <w:shd w:val="clear" w:color="000000" w:fill="C6D9F1"/>
          </w:tcPr>
          <w:p w:rsidR="00EC0152" w:rsidRPr="008C0C19" w:rsidRDefault="00EC0152" w:rsidP="00E972C4">
            <w:pPr>
              <w:pStyle w:val="Tabelelement420"/>
            </w:pPr>
            <w:r w:rsidRPr="008C0C19">
              <w:t>Variabelnummer</w:t>
            </w:r>
          </w:p>
        </w:tc>
        <w:tc>
          <w:tcPr>
            <w:tcW w:w="3932" w:type="pct"/>
            <w:gridSpan w:val="2"/>
            <w:shd w:val="clear" w:color="000000" w:fill="C6D9F1"/>
          </w:tcPr>
          <w:p w:rsidR="00EC0152" w:rsidRPr="008C0C19" w:rsidRDefault="00EC0152" w:rsidP="002829BB">
            <w:pPr>
              <w:rPr>
                <w:i/>
              </w:rPr>
            </w:pPr>
            <w:r w:rsidRPr="008C0C19">
              <w:rPr>
                <w:szCs w:val="22"/>
              </w:rPr>
              <w:t>Variabelnummer angives til foretrukken (af databasen) sortering af variabellisten.</w:t>
            </w:r>
          </w:p>
        </w:tc>
      </w:tr>
      <w:tr w:rsidR="00EC0152" w:rsidRPr="008C0C19" w:rsidTr="006270B9">
        <w:tblPrEx>
          <w:tblCellMar>
            <w:left w:w="108" w:type="dxa"/>
            <w:right w:w="108" w:type="dxa"/>
          </w:tblCellMar>
        </w:tblPrEx>
        <w:trPr>
          <w:gridAfter w:val="1"/>
          <w:wAfter w:w="5" w:type="pct"/>
          <w:trHeight w:val="840"/>
          <w:tblHeader/>
        </w:trPr>
        <w:tc>
          <w:tcPr>
            <w:tcW w:w="1068" w:type="pct"/>
            <w:shd w:val="clear" w:color="auto" w:fill="C6D9F1"/>
          </w:tcPr>
          <w:p w:rsidR="00EC0152" w:rsidRPr="008C0C19" w:rsidRDefault="00EC0152" w:rsidP="00E972C4">
            <w:pPr>
              <w:pStyle w:val="Tabelelement420"/>
            </w:pPr>
            <w:r w:rsidRPr="008C0C19">
              <w:t>Variabelnavn</w:t>
            </w:r>
          </w:p>
          <w:p w:rsidR="00EC0152" w:rsidRPr="008C0C19" w:rsidRDefault="00EC0152" w:rsidP="00232963">
            <w:pPr>
              <w:rPr>
                <w:rFonts w:cs="Times New Roman"/>
                <w:b/>
                <w:bCs/>
                <w:color w:val="000000"/>
              </w:rPr>
            </w:pPr>
          </w:p>
        </w:tc>
        <w:tc>
          <w:tcPr>
            <w:tcW w:w="3927" w:type="pct"/>
          </w:tcPr>
          <w:p w:rsidR="00EC0152" w:rsidRPr="008C0C19" w:rsidRDefault="00EC0152" w:rsidP="00232963">
            <w:r w:rsidRPr="008C0C19">
              <w:rPr>
                <w:szCs w:val="22"/>
              </w:rPr>
              <w:t>Variabelnavnet i datasættet er det unikke tekniske variabelnavn (f.eks. cpr_nr)</w:t>
            </w:r>
          </w:p>
        </w:tc>
      </w:tr>
      <w:tr w:rsidR="00EC0152" w:rsidRPr="008C0C19" w:rsidTr="005F590F">
        <w:trPr>
          <w:gridAfter w:val="1"/>
          <w:wAfter w:w="5" w:type="pct"/>
          <w:trHeight w:val="840"/>
          <w:tblHeader/>
        </w:trPr>
        <w:tc>
          <w:tcPr>
            <w:tcW w:w="1068" w:type="pct"/>
            <w:shd w:val="clear" w:color="auto" w:fill="C6D9F1"/>
          </w:tcPr>
          <w:p w:rsidR="00EC0152" w:rsidRPr="008C0C19" w:rsidRDefault="00EC0152" w:rsidP="00E972C4">
            <w:pPr>
              <w:pStyle w:val="Tabelelement420"/>
            </w:pPr>
            <w:r w:rsidRPr="008C0C19">
              <w:t xml:space="preserve">Datasætnavn </w:t>
            </w:r>
          </w:p>
        </w:tc>
        <w:tc>
          <w:tcPr>
            <w:tcW w:w="3927" w:type="pct"/>
          </w:tcPr>
          <w:p w:rsidR="00EC0152" w:rsidRPr="008C0C19" w:rsidRDefault="00EC0152" w:rsidP="00232963">
            <w:r w:rsidRPr="008C0C19">
              <w:t>Angives hvis der er flere datasæt i databasen</w:t>
            </w:r>
          </w:p>
        </w:tc>
      </w:tr>
      <w:tr w:rsidR="00EC0152" w:rsidRPr="008C0C19" w:rsidTr="007C08F7">
        <w:tblPrEx>
          <w:tblCellMar>
            <w:left w:w="108" w:type="dxa"/>
            <w:right w:w="108" w:type="dxa"/>
          </w:tblCellMar>
        </w:tblPrEx>
        <w:trPr>
          <w:gridAfter w:val="1"/>
          <w:wAfter w:w="5" w:type="pct"/>
          <w:trHeight w:val="581"/>
          <w:tblHeader/>
        </w:trPr>
        <w:tc>
          <w:tcPr>
            <w:tcW w:w="1068" w:type="pct"/>
            <w:shd w:val="clear" w:color="auto" w:fill="C6D9F1"/>
          </w:tcPr>
          <w:p w:rsidR="00EC0152" w:rsidRPr="008C0C19" w:rsidRDefault="00EC0152" w:rsidP="00E972C4">
            <w:pPr>
              <w:pStyle w:val="Tabelelement420"/>
            </w:pPr>
            <w:r w:rsidRPr="008C0C19">
              <w:t>Variabeltekst</w:t>
            </w:r>
            <w:r w:rsidRPr="008C0C19" w:rsidDel="001D5ADA">
              <w:t xml:space="preserve"> </w:t>
            </w:r>
          </w:p>
        </w:tc>
        <w:tc>
          <w:tcPr>
            <w:tcW w:w="3927" w:type="pct"/>
          </w:tcPr>
          <w:p w:rsidR="00EC0152" w:rsidRPr="008C0C19" w:rsidRDefault="00EC0152">
            <w:pPr>
              <w:rPr>
                <w:bCs/>
              </w:rPr>
            </w:pPr>
            <w:r w:rsidRPr="008C0C19">
              <w:rPr>
                <w:szCs w:val="22"/>
              </w:rPr>
              <w:t>Variabelteksten skal være dækkende i forhold til variablens indhold (f.eks. ’personnummer’)</w:t>
            </w:r>
          </w:p>
        </w:tc>
      </w:tr>
      <w:tr w:rsidR="00EC0152" w:rsidRPr="008C0C19" w:rsidTr="007C08F7">
        <w:tblPrEx>
          <w:tblCellMar>
            <w:left w:w="108" w:type="dxa"/>
            <w:right w:w="108" w:type="dxa"/>
          </w:tblCellMar>
        </w:tblPrEx>
        <w:trPr>
          <w:gridAfter w:val="1"/>
          <w:wAfter w:w="5" w:type="pct"/>
          <w:trHeight w:val="581"/>
          <w:tblHeader/>
        </w:trPr>
        <w:tc>
          <w:tcPr>
            <w:tcW w:w="1068" w:type="pct"/>
            <w:shd w:val="clear" w:color="auto" w:fill="C6D9F1"/>
          </w:tcPr>
          <w:p w:rsidR="00EC0152" w:rsidRPr="008C0C19" w:rsidRDefault="00EC0152" w:rsidP="00E972C4">
            <w:pPr>
              <w:pStyle w:val="Tabelelement420"/>
            </w:pPr>
            <w:r w:rsidRPr="008C0C19">
              <w:t>Definition</w:t>
            </w:r>
          </w:p>
        </w:tc>
        <w:tc>
          <w:tcPr>
            <w:tcW w:w="3927" w:type="pct"/>
          </w:tcPr>
          <w:p w:rsidR="00EC0152" w:rsidRPr="008C0C19" w:rsidRDefault="00EC0152" w:rsidP="00080270">
            <w:r w:rsidRPr="008C0C19">
              <w:rPr>
                <w:szCs w:val="22"/>
              </w:rPr>
              <w:t xml:space="preserve">Klinisk definition af variablen og dens udfaldsrum. </w:t>
            </w:r>
          </w:p>
          <w:p w:rsidR="00EC0152" w:rsidRPr="008C0C19" w:rsidRDefault="00EC0152" w:rsidP="009E2C68">
            <w:pPr>
              <w:rPr>
                <w:b/>
              </w:rPr>
            </w:pPr>
            <w:r w:rsidRPr="008C0C19">
              <w:rPr>
                <w:szCs w:val="22"/>
              </w:rPr>
              <w:t>Svarer til indhold i nogle databasers tidligere datadefinitioner, eksempelvis ”Længde på indlæggelse, antal dage i heltal”, ”Alder på indlæggelses tidpunkt i heltal”, ”Senest registrerede BMI, tal mellem 10-50”, ”Point for relevante komorbiditetsdiagnoser, heltal” eller ”CPR nummer for patienten”</w:t>
            </w:r>
          </w:p>
        </w:tc>
      </w:tr>
      <w:tr w:rsidR="00EC0152" w:rsidRPr="008C0C19" w:rsidTr="006270B9">
        <w:tblPrEx>
          <w:tblCellMar>
            <w:left w:w="108" w:type="dxa"/>
            <w:right w:w="108" w:type="dxa"/>
          </w:tblCellMar>
        </w:tblPrEx>
        <w:trPr>
          <w:gridAfter w:val="1"/>
          <w:wAfter w:w="5" w:type="pct"/>
          <w:trHeight w:val="840"/>
          <w:tblHeader/>
        </w:trPr>
        <w:tc>
          <w:tcPr>
            <w:tcW w:w="1068" w:type="pct"/>
            <w:shd w:val="clear" w:color="auto" w:fill="C6D9F1"/>
          </w:tcPr>
          <w:p w:rsidR="00EC0152" w:rsidRPr="008C0C19" w:rsidRDefault="00EC0152" w:rsidP="00E972C4">
            <w:pPr>
              <w:pStyle w:val="Tabelelement420"/>
            </w:pPr>
            <w:r w:rsidRPr="008C0C19">
              <w:t>Dataformat</w:t>
            </w:r>
          </w:p>
        </w:tc>
        <w:tc>
          <w:tcPr>
            <w:tcW w:w="3927" w:type="pct"/>
          </w:tcPr>
          <w:p w:rsidR="00EC0152" w:rsidRPr="008C0C19" w:rsidRDefault="00EC0152" w:rsidP="00080270">
            <w:r w:rsidRPr="008C0C19">
              <w:rPr>
                <w:szCs w:val="22"/>
              </w:rPr>
              <w:t>Identificerer forskellige typer data</w:t>
            </w:r>
          </w:p>
          <w:p w:rsidR="00EC0152" w:rsidRPr="008C0C19" w:rsidRDefault="00EC0152" w:rsidP="00232963">
            <w:r w:rsidRPr="008C0C19">
              <w:rPr>
                <w:szCs w:val="22"/>
              </w:rPr>
              <w:t>Variablene skal kategoriseres i en af følgende (forenklede) datatyper:</w:t>
            </w:r>
          </w:p>
          <w:p w:rsidR="00EC0152" w:rsidRPr="008C0C19" w:rsidRDefault="00EC0152" w:rsidP="009E4104">
            <w:pPr>
              <w:pStyle w:val="ListParagraph1"/>
              <w:numPr>
                <w:ilvl w:val="1"/>
                <w:numId w:val="4"/>
              </w:numPr>
              <w:tabs>
                <w:tab w:val="clear" w:pos="1800"/>
                <w:tab w:val="num" w:pos="771"/>
              </w:tabs>
              <w:ind w:hanging="1469"/>
            </w:pPr>
            <w:r w:rsidRPr="008C0C19">
              <w:t>Tekstvariabel</w:t>
            </w:r>
          </w:p>
          <w:p w:rsidR="00EC0152" w:rsidRPr="008C0C19" w:rsidRDefault="00EC0152" w:rsidP="009E4104">
            <w:pPr>
              <w:pStyle w:val="ListParagraph1"/>
              <w:numPr>
                <w:ilvl w:val="1"/>
                <w:numId w:val="4"/>
              </w:numPr>
              <w:tabs>
                <w:tab w:val="clear" w:pos="1800"/>
                <w:tab w:val="num" w:pos="771"/>
              </w:tabs>
              <w:ind w:hanging="1469"/>
            </w:pPr>
            <w:r w:rsidRPr="008C0C19">
              <w:t xml:space="preserve">Numerisk </w:t>
            </w:r>
          </w:p>
          <w:p w:rsidR="00EC0152" w:rsidRPr="008C0C19" w:rsidRDefault="00EC0152" w:rsidP="009E4104">
            <w:pPr>
              <w:pStyle w:val="ListParagraph1"/>
              <w:numPr>
                <w:ilvl w:val="1"/>
                <w:numId w:val="4"/>
              </w:numPr>
              <w:tabs>
                <w:tab w:val="clear" w:pos="1800"/>
                <w:tab w:val="num" w:pos="771"/>
              </w:tabs>
              <w:ind w:hanging="1469"/>
            </w:pPr>
            <w:r w:rsidRPr="008C0C19">
              <w:t>Dato (f.eks. DDMMÅÅÅÅ)</w:t>
            </w:r>
          </w:p>
          <w:p w:rsidR="00EC0152" w:rsidRPr="008C0C19" w:rsidRDefault="00EC0152" w:rsidP="009E4104">
            <w:pPr>
              <w:pStyle w:val="ListParagraph1"/>
              <w:numPr>
                <w:ilvl w:val="1"/>
                <w:numId w:val="4"/>
              </w:numPr>
              <w:tabs>
                <w:tab w:val="clear" w:pos="1800"/>
                <w:tab w:val="num" w:pos="771"/>
              </w:tabs>
              <w:ind w:hanging="1469"/>
            </w:pPr>
            <w:r w:rsidRPr="008C0C19">
              <w:t>Dato/Tid (f.eks. DDMMÅÅÅ:MM:TT)</w:t>
            </w:r>
          </w:p>
        </w:tc>
      </w:tr>
      <w:tr w:rsidR="00EC0152" w:rsidRPr="008C0C19" w:rsidTr="006270B9">
        <w:tblPrEx>
          <w:tblCellMar>
            <w:left w:w="108" w:type="dxa"/>
            <w:right w:w="108" w:type="dxa"/>
          </w:tblCellMar>
        </w:tblPrEx>
        <w:trPr>
          <w:gridAfter w:val="1"/>
          <w:wAfter w:w="5" w:type="pct"/>
          <w:trHeight w:val="513"/>
          <w:tblHeader/>
        </w:trPr>
        <w:tc>
          <w:tcPr>
            <w:tcW w:w="1068" w:type="pct"/>
            <w:shd w:val="clear" w:color="auto" w:fill="C6D9F1"/>
          </w:tcPr>
          <w:p w:rsidR="00EC0152" w:rsidRPr="008C0C19" w:rsidRDefault="00EC0152" w:rsidP="00E972C4">
            <w:pPr>
              <w:pStyle w:val="Tabelelement420"/>
            </w:pPr>
            <w:r w:rsidRPr="008C0C19">
              <w:t xml:space="preserve">Udfaldsrum (svarmuligheder) </w:t>
            </w:r>
          </w:p>
        </w:tc>
        <w:tc>
          <w:tcPr>
            <w:tcW w:w="3927" w:type="pct"/>
          </w:tcPr>
          <w:p w:rsidR="00EC0152" w:rsidRPr="008C0C19" w:rsidRDefault="00EC0152" w:rsidP="00232963">
            <w:r w:rsidRPr="008C0C19">
              <w:rPr>
                <w:szCs w:val="22"/>
              </w:rPr>
              <w:t xml:space="preserve">Udfald for den enkelte variabel </w:t>
            </w:r>
          </w:p>
          <w:p w:rsidR="00EC0152" w:rsidRPr="008C0C19" w:rsidRDefault="00EC0152" w:rsidP="00232963">
            <w:r w:rsidRPr="008C0C19">
              <w:rPr>
                <w:szCs w:val="22"/>
              </w:rPr>
              <w:t xml:space="preserve">For variable angives mulige udfald (f.eks. 1,2,3) eller udfaldsrum (f.eks. 0-120) i værdier </w:t>
            </w:r>
          </w:p>
        </w:tc>
      </w:tr>
      <w:tr w:rsidR="00EC0152" w:rsidRPr="008C0C19" w:rsidTr="006270B9">
        <w:tblPrEx>
          <w:tblCellMar>
            <w:left w:w="108" w:type="dxa"/>
            <w:right w:w="108" w:type="dxa"/>
          </w:tblCellMar>
        </w:tblPrEx>
        <w:trPr>
          <w:gridAfter w:val="1"/>
          <w:wAfter w:w="5" w:type="pct"/>
          <w:trHeight w:val="840"/>
          <w:tblHeader/>
        </w:trPr>
        <w:tc>
          <w:tcPr>
            <w:tcW w:w="1068" w:type="pct"/>
            <w:shd w:val="clear" w:color="auto" w:fill="C6D9F1"/>
          </w:tcPr>
          <w:p w:rsidR="00EC0152" w:rsidRPr="008C0C19" w:rsidRDefault="00EC0152" w:rsidP="00E972C4">
            <w:pPr>
              <w:pStyle w:val="Tabelelement420"/>
            </w:pPr>
            <w:r w:rsidRPr="008C0C19">
              <w:t>Svarformat</w:t>
            </w:r>
          </w:p>
        </w:tc>
        <w:tc>
          <w:tcPr>
            <w:tcW w:w="3927" w:type="pct"/>
          </w:tcPr>
          <w:p w:rsidR="00EC0152" w:rsidRPr="008C0C19" w:rsidRDefault="00EC0152" w:rsidP="00232963">
            <w:r w:rsidRPr="008C0C19">
              <w:rPr>
                <w:szCs w:val="22"/>
              </w:rPr>
              <w:t>Tekst svarende til udfaldene (f.eks. 1: Ja, 2: Nej, 3: Ved ikke)</w:t>
            </w:r>
          </w:p>
          <w:p w:rsidR="00EC0152" w:rsidRPr="008C0C19" w:rsidRDefault="00EC0152" w:rsidP="00232963">
            <w:r w:rsidRPr="008C0C19">
              <w:rPr>
                <w:szCs w:val="22"/>
              </w:rPr>
              <w:t xml:space="preserve">For datoer angives formatet (f.eks. ÅÅÅÅ-MM-DD eller DD-MM-ÅÅÅÅ) </w:t>
            </w:r>
          </w:p>
        </w:tc>
      </w:tr>
      <w:tr w:rsidR="00EC0152" w:rsidRPr="008C0C19" w:rsidTr="006270B9">
        <w:tblPrEx>
          <w:tblCellMar>
            <w:left w:w="108" w:type="dxa"/>
            <w:right w:w="108" w:type="dxa"/>
          </w:tblCellMar>
        </w:tblPrEx>
        <w:trPr>
          <w:gridAfter w:val="1"/>
          <w:wAfter w:w="5" w:type="pct"/>
          <w:trHeight w:val="840"/>
          <w:tblHeader/>
        </w:trPr>
        <w:tc>
          <w:tcPr>
            <w:tcW w:w="1068" w:type="pct"/>
            <w:shd w:val="clear" w:color="auto" w:fill="C6D9F1"/>
          </w:tcPr>
          <w:p w:rsidR="00EC0152" w:rsidRPr="008C0C19" w:rsidRDefault="00EC0152" w:rsidP="00E972C4">
            <w:pPr>
              <w:pStyle w:val="Tabelelement420"/>
            </w:pPr>
            <w:bookmarkStart w:id="51" w:name="_Hlk427135540"/>
            <w:r w:rsidRPr="008C0C19">
              <w:t xml:space="preserve">#Gyldighed start </w:t>
            </w:r>
            <w:r w:rsidR="00C4474B" w:rsidRPr="008C0C19">
              <w:t>[KKA]</w:t>
            </w:r>
          </w:p>
        </w:tc>
        <w:tc>
          <w:tcPr>
            <w:tcW w:w="3927" w:type="pct"/>
          </w:tcPr>
          <w:p w:rsidR="00EC0152" w:rsidRPr="008C0C19" w:rsidRDefault="00EC0152" w:rsidP="00AA273C">
            <w:r w:rsidRPr="008C0C19">
              <w:rPr>
                <w:szCs w:val="22"/>
              </w:rPr>
              <w:t>Start for gyldighed af variabel, dvs. den dato hvormed variablen er taget officielt i brug. Hvis præcis dato er ukendt, angives dato for første gang variablen er registreret.</w:t>
            </w:r>
          </w:p>
        </w:tc>
      </w:tr>
      <w:tr w:rsidR="00EC0152" w:rsidRPr="008C0C19" w:rsidTr="006270B9">
        <w:tblPrEx>
          <w:tblCellMar>
            <w:left w:w="108" w:type="dxa"/>
            <w:right w:w="108" w:type="dxa"/>
          </w:tblCellMar>
        </w:tblPrEx>
        <w:trPr>
          <w:gridAfter w:val="1"/>
          <w:wAfter w:w="5" w:type="pct"/>
          <w:trHeight w:val="840"/>
          <w:tblHeader/>
        </w:trPr>
        <w:tc>
          <w:tcPr>
            <w:tcW w:w="1068" w:type="pct"/>
            <w:shd w:val="clear" w:color="auto" w:fill="C6D9F1"/>
          </w:tcPr>
          <w:p w:rsidR="00EC0152" w:rsidRPr="008C0C19" w:rsidRDefault="00EC0152" w:rsidP="00E972C4">
            <w:pPr>
              <w:pStyle w:val="Tabelelement420"/>
            </w:pPr>
            <w:r w:rsidRPr="008C0C19">
              <w:t xml:space="preserve">#Gyldighed slut </w:t>
            </w:r>
            <w:r w:rsidR="00C4474B" w:rsidRPr="008C0C19">
              <w:t>[KKA]</w:t>
            </w:r>
          </w:p>
        </w:tc>
        <w:tc>
          <w:tcPr>
            <w:tcW w:w="3927" w:type="pct"/>
          </w:tcPr>
          <w:p w:rsidR="00EC0152" w:rsidRPr="008C0C19" w:rsidRDefault="00EC0152" w:rsidP="00232963">
            <w:r w:rsidRPr="008C0C19">
              <w:rPr>
                <w:szCs w:val="22"/>
              </w:rPr>
              <w:t>Slut for gyldighed af variabel, dvs. den dato hvormed variablen er taget officielt ud af brug i databasen.</w:t>
            </w:r>
          </w:p>
        </w:tc>
      </w:tr>
      <w:bookmarkEnd w:id="51"/>
      <w:tr w:rsidR="00EC0152" w:rsidRPr="008C0C19" w:rsidTr="006270B9">
        <w:tblPrEx>
          <w:tblCellMar>
            <w:left w:w="108" w:type="dxa"/>
            <w:right w:w="108" w:type="dxa"/>
          </w:tblCellMar>
        </w:tblPrEx>
        <w:trPr>
          <w:gridAfter w:val="1"/>
          <w:wAfter w:w="5" w:type="pct"/>
          <w:trHeight w:val="840"/>
          <w:tblHeader/>
        </w:trPr>
        <w:tc>
          <w:tcPr>
            <w:tcW w:w="1068" w:type="pct"/>
            <w:shd w:val="clear" w:color="auto" w:fill="C6D9F1"/>
          </w:tcPr>
          <w:p w:rsidR="00EC0152" w:rsidRPr="008C0C19" w:rsidRDefault="00EC0152" w:rsidP="00E972C4">
            <w:pPr>
              <w:pStyle w:val="Tabelelement420"/>
            </w:pPr>
            <w:r w:rsidRPr="008C0C19">
              <w:lastRenderedPageBreak/>
              <w:t>Datakilde</w:t>
            </w:r>
          </w:p>
        </w:tc>
        <w:tc>
          <w:tcPr>
            <w:tcW w:w="3927" w:type="pct"/>
          </w:tcPr>
          <w:p w:rsidR="00EC0152" w:rsidRPr="008C0C19" w:rsidRDefault="00EC0152" w:rsidP="00232963">
            <w:r w:rsidRPr="008C0C19">
              <w:rPr>
                <w:szCs w:val="22"/>
              </w:rPr>
              <w:t>Datakilde for variabel skal angives</w:t>
            </w:r>
          </w:p>
          <w:p w:rsidR="00EC0152" w:rsidRPr="008C0C19" w:rsidRDefault="00EC0152" w:rsidP="00232963">
            <w:pPr>
              <w:pStyle w:val="ListParagraph1"/>
              <w:numPr>
                <w:ilvl w:val="0"/>
                <w:numId w:val="8"/>
              </w:numPr>
            </w:pPr>
            <w:r w:rsidRPr="008C0C19">
              <w:t>Afledt/beregnet variabel (f.eks. alder beregnet ud fra proceduredato, BMI beregnet ud fra højde og vægt, proceduregrupperinger ud fra de registrerede procedurekoder etc.)</w:t>
            </w:r>
          </w:p>
          <w:p w:rsidR="00EC0152" w:rsidRPr="008C0C19" w:rsidRDefault="00EC0152" w:rsidP="00232963">
            <w:pPr>
              <w:pStyle w:val="ListParagraph1"/>
              <w:ind w:left="0"/>
            </w:pPr>
            <w:r w:rsidRPr="008C0C19">
              <w:t xml:space="preserve">ELLER </w:t>
            </w:r>
            <w:r w:rsidRPr="008C0C19">
              <w:rPr>
                <w:szCs w:val="22"/>
              </w:rPr>
              <w:t>(</w:t>
            </w:r>
            <w:r w:rsidRPr="008C0C19">
              <w:rPr>
                <w:i/>
                <w:szCs w:val="22"/>
              </w:rPr>
              <w:t>ikke udtømmende</w:t>
            </w:r>
            <w:r w:rsidRPr="008C0C19">
              <w:rPr>
                <w:szCs w:val="22"/>
              </w:rPr>
              <w:t>)</w:t>
            </w:r>
          </w:p>
          <w:p w:rsidR="00EC0152" w:rsidRPr="008C0C19" w:rsidRDefault="00EC0152" w:rsidP="00232963">
            <w:pPr>
              <w:pStyle w:val="ListParagraph1"/>
              <w:numPr>
                <w:ilvl w:val="1"/>
                <w:numId w:val="4"/>
              </w:numPr>
              <w:tabs>
                <w:tab w:val="clear" w:pos="1800"/>
                <w:tab w:val="num" w:pos="771"/>
              </w:tabs>
              <w:ind w:hanging="1469"/>
            </w:pPr>
            <w:r w:rsidRPr="008C0C19">
              <w:t>Direkte dataindtastninger</w:t>
            </w:r>
            <w:r w:rsidRPr="008C0C19">
              <w:rPr>
                <w:szCs w:val="22"/>
              </w:rPr>
              <w:t xml:space="preserve"> </w:t>
            </w:r>
          </w:p>
          <w:p w:rsidR="00EC0152" w:rsidRPr="008C0C19" w:rsidRDefault="00EC0152" w:rsidP="00232963">
            <w:pPr>
              <w:pStyle w:val="ListParagraph1"/>
              <w:numPr>
                <w:ilvl w:val="1"/>
                <w:numId w:val="4"/>
              </w:numPr>
              <w:tabs>
                <w:tab w:val="clear" w:pos="1800"/>
                <w:tab w:val="num" w:pos="771"/>
              </w:tabs>
              <w:ind w:hanging="1469"/>
            </w:pPr>
            <w:r w:rsidRPr="008C0C19">
              <w:rPr>
                <w:szCs w:val="22"/>
              </w:rPr>
              <w:t>Landspatientregisteret (LPR)</w:t>
            </w:r>
          </w:p>
          <w:p w:rsidR="00EC0152" w:rsidRPr="008C0C19" w:rsidRDefault="00EC0152" w:rsidP="00232963">
            <w:pPr>
              <w:pStyle w:val="ListParagraph1"/>
              <w:numPr>
                <w:ilvl w:val="1"/>
                <w:numId w:val="4"/>
              </w:numPr>
              <w:tabs>
                <w:tab w:val="clear" w:pos="1800"/>
                <w:tab w:val="num" w:pos="771"/>
              </w:tabs>
              <w:ind w:hanging="1469"/>
            </w:pPr>
            <w:r w:rsidRPr="008C0C19">
              <w:rPr>
                <w:szCs w:val="22"/>
              </w:rPr>
              <w:t>Cancerregisteret (CAR)</w:t>
            </w:r>
          </w:p>
          <w:p w:rsidR="00EA4861" w:rsidRPr="008C0C19" w:rsidRDefault="00EA4861" w:rsidP="00232963">
            <w:pPr>
              <w:pStyle w:val="ListParagraph1"/>
              <w:numPr>
                <w:ilvl w:val="1"/>
                <w:numId w:val="4"/>
              </w:numPr>
              <w:tabs>
                <w:tab w:val="clear" w:pos="1800"/>
                <w:tab w:val="num" w:pos="771"/>
              </w:tabs>
              <w:ind w:hanging="1469"/>
            </w:pPr>
            <w:r w:rsidRPr="008C0C19">
              <w:t>Fødselsregisteret (MFR)</w:t>
            </w:r>
          </w:p>
          <w:p w:rsidR="00EA4861" w:rsidRPr="008C0C19" w:rsidRDefault="00EA4861" w:rsidP="00232963">
            <w:pPr>
              <w:pStyle w:val="ListParagraph1"/>
              <w:numPr>
                <w:ilvl w:val="1"/>
                <w:numId w:val="4"/>
              </w:numPr>
              <w:tabs>
                <w:tab w:val="clear" w:pos="1800"/>
                <w:tab w:val="num" w:pos="771"/>
              </w:tabs>
              <w:ind w:hanging="1469"/>
            </w:pPr>
            <w:r w:rsidRPr="008C0C19">
              <w:t>Dødsårsagsregisteret (DÅR)</w:t>
            </w:r>
          </w:p>
          <w:p w:rsidR="00EA4861" w:rsidRPr="008C0C19" w:rsidRDefault="00EA4861" w:rsidP="00232963">
            <w:pPr>
              <w:pStyle w:val="ListParagraph1"/>
              <w:numPr>
                <w:ilvl w:val="1"/>
                <w:numId w:val="4"/>
              </w:numPr>
              <w:tabs>
                <w:tab w:val="clear" w:pos="1800"/>
                <w:tab w:val="num" w:pos="771"/>
              </w:tabs>
              <w:ind w:hanging="1469"/>
            </w:pPr>
            <w:r w:rsidRPr="008C0C19">
              <w:t>Laboratorieregistret</w:t>
            </w:r>
          </w:p>
          <w:p w:rsidR="00EC0152" w:rsidRPr="008C0C19" w:rsidRDefault="00EC0152" w:rsidP="00232963">
            <w:pPr>
              <w:pStyle w:val="ListParagraph1"/>
              <w:numPr>
                <w:ilvl w:val="1"/>
                <w:numId w:val="4"/>
              </w:numPr>
              <w:tabs>
                <w:tab w:val="clear" w:pos="1800"/>
                <w:tab w:val="num" w:pos="771"/>
              </w:tabs>
              <w:ind w:hanging="1469"/>
            </w:pPr>
          </w:p>
          <w:p w:rsidR="00EC0152" w:rsidRPr="008C0C19" w:rsidRDefault="00EC0152" w:rsidP="00232963">
            <w:pPr>
              <w:pStyle w:val="ListParagraph1"/>
              <w:numPr>
                <w:ilvl w:val="1"/>
                <w:numId w:val="4"/>
              </w:numPr>
              <w:tabs>
                <w:tab w:val="clear" w:pos="1800"/>
                <w:tab w:val="num" w:pos="771"/>
              </w:tabs>
              <w:ind w:hanging="1469"/>
            </w:pPr>
            <w:r w:rsidRPr="008C0C19">
              <w:t>CPR-registret</w:t>
            </w:r>
          </w:p>
          <w:p w:rsidR="00EA4861" w:rsidRPr="008C0C19" w:rsidRDefault="00EA4861" w:rsidP="00232963">
            <w:pPr>
              <w:pStyle w:val="ListParagraph1"/>
              <w:numPr>
                <w:ilvl w:val="1"/>
                <w:numId w:val="4"/>
              </w:numPr>
              <w:tabs>
                <w:tab w:val="clear" w:pos="1800"/>
                <w:tab w:val="num" w:pos="771"/>
              </w:tabs>
              <w:ind w:hanging="1469"/>
            </w:pPr>
            <w:r w:rsidRPr="008C0C19">
              <w:t>Landsregistret for Patologiregistret</w:t>
            </w:r>
          </w:p>
          <w:p w:rsidR="00EA4861" w:rsidRPr="008C0C19" w:rsidRDefault="00EA4861" w:rsidP="00232963">
            <w:pPr>
              <w:pStyle w:val="ListParagraph1"/>
              <w:numPr>
                <w:ilvl w:val="1"/>
                <w:numId w:val="4"/>
              </w:numPr>
              <w:tabs>
                <w:tab w:val="clear" w:pos="1800"/>
                <w:tab w:val="num" w:pos="771"/>
              </w:tabs>
              <w:ind w:hanging="1469"/>
            </w:pPr>
            <w:r w:rsidRPr="008C0C19">
              <w:t>Sygesikringsregisteret</w:t>
            </w:r>
          </w:p>
          <w:p w:rsidR="00EA4861" w:rsidRPr="008C0C19" w:rsidRDefault="00EA4861" w:rsidP="00B54F89">
            <w:pPr>
              <w:pStyle w:val="ListParagraph1"/>
              <w:numPr>
                <w:ilvl w:val="1"/>
                <w:numId w:val="4"/>
              </w:numPr>
              <w:tabs>
                <w:tab w:val="clear" w:pos="1800"/>
                <w:tab w:val="num" w:pos="771"/>
              </w:tabs>
              <w:ind w:hanging="1469"/>
            </w:pPr>
          </w:p>
          <w:p w:rsidR="00EA4861" w:rsidRPr="008C0C19" w:rsidRDefault="00EA4861" w:rsidP="00B54F89">
            <w:pPr>
              <w:pStyle w:val="ListParagraph1"/>
              <w:numPr>
                <w:ilvl w:val="1"/>
                <w:numId w:val="4"/>
              </w:numPr>
              <w:tabs>
                <w:tab w:val="clear" w:pos="1800"/>
                <w:tab w:val="num" w:pos="771"/>
              </w:tabs>
              <w:ind w:hanging="1469"/>
            </w:pPr>
            <w:r w:rsidRPr="008C0C19">
              <w:t>Register over Legalt Provokerede Aborter</w:t>
            </w:r>
          </w:p>
          <w:p w:rsidR="00EA4861" w:rsidRPr="008C0C19" w:rsidRDefault="00EA4861" w:rsidP="00B54F89">
            <w:pPr>
              <w:pStyle w:val="ListParagraph1"/>
              <w:numPr>
                <w:ilvl w:val="1"/>
                <w:numId w:val="4"/>
              </w:numPr>
              <w:tabs>
                <w:tab w:val="clear" w:pos="1800"/>
                <w:tab w:val="num" w:pos="771"/>
              </w:tabs>
              <w:ind w:hanging="1469"/>
            </w:pPr>
            <w:r w:rsidRPr="008C0C19">
              <w:t xml:space="preserve">IVF registret </w:t>
            </w:r>
            <w:r w:rsidRPr="008C0C19">
              <w:tab/>
            </w:r>
          </w:p>
          <w:p w:rsidR="00EA4861" w:rsidRPr="008C0C19" w:rsidRDefault="00EA4861" w:rsidP="00B54F89">
            <w:pPr>
              <w:pStyle w:val="ListParagraph1"/>
              <w:numPr>
                <w:ilvl w:val="1"/>
                <w:numId w:val="4"/>
              </w:numPr>
              <w:tabs>
                <w:tab w:val="clear" w:pos="1800"/>
                <w:tab w:val="num" w:pos="771"/>
              </w:tabs>
              <w:ind w:hanging="1469"/>
            </w:pPr>
            <w:r w:rsidRPr="008C0C19">
              <w:t>Genoptræningsregistret (GES)</w:t>
            </w:r>
          </w:p>
          <w:p w:rsidR="00EC0152" w:rsidRPr="008C0C19" w:rsidRDefault="00EC0152" w:rsidP="00232963">
            <w:pPr>
              <w:pStyle w:val="ListParagraph1"/>
              <w:numPr>
                <w:ilvl w:val="1"/>
                <w:numId w:val="4"/>
              </w:numPr>
              <w:tabs>
                <w:tab w:val="clear" w:pos="1800"/>
                <w:tab w:val="num" w:pos="771"/>
              </w:tabs>
              <w:ind w:hanging="1469"/>
            </w:pPr>
            <w:r w:rsidRPr="008C0C19">
              <w:rPr>
                <w:rFonts w:ascii="Verdana" w:hAnsi="Verdana"/>
                <w:color w:val="000000"/>
                <w:sz w:val="18"/>
                <w:szCs w:val="18"/>
              </w:rPr>
              <w:t>Elektronisk Patientjournal</w:t>
            </w:r>
            <w:r w:rsidRPr="008C0C19">
              <w:t xml:space="preserve"> (EPJ)</w:t>
            </w:r>
            <w:r w:rsidR="00EA4861" w:rsidRPr="008C0C19">
              <w:t xml:space="preserve"> </w:t>
            </w:r>
          </w:p>
          <w:p w:rsidR="00EA4861" w:rsidRPr="008C0C19" w:rsidRDefault="00EA4861" w:rsidP="00B54F89">
            <w:pPr>
              <w:pStyle w:val="ListParagraph1"/>
              <w:numPr>
                <w:ilvl w:val="1"/>
                <w:numId w:val="4"/>
              </w:numPr>
              <w:tabs>
                <w:tab w:val="clear" w:pos="1800"/>
                <w:tab w:val="num" w:pos="771"/>
              </w:tabs>
              <w:ind w:left="746" w:hanging="415"/>
            </w:pPr>
            <w:r w:rsidRPr="008C0C19">
              <w:t>Andre behandlingssystemer og produktionssystemer (f.eks. data fra strålekanoner &amp; standalone behandlingssystemer)</w:t>
            </w:r>
          </w:p>
          <w:p w:rsidR="00EA4861" w:rsidRPr="008C0C19" w:rsidRDefault="00EA4861" w:rsidP="00232963">
            <w:pPr>
              <w:pStyle w:val="ListParagraph1"/>
              <w:numPr>
                <w:ilvl w:val="1"/>
                <w:numId w:val="4"/>
              </w:numPr>
              <w:tabs>
                <w:tab w:val="clear" w:pos="1800"/>
                <w:tab w:val="num" w:pos="771"/>
              </w:tabs>
              <w:ind w:hanging="1469"/>
            </w:pPr>
            <w:r w:rsidRPr="008C0C19">
              <w:t xml:space="preserve">Receptdatabasen </w:t>
            </w:r>
          </w:p>
          <w:p w:rsidR="00EA4861" w:rsidRPr="008C0C19" w:rsidRDefault="00EA4861" w:rsidP="00232963">
            <w:pPr>
              <w:pStyle w:val="ListParagraph1"/>
              <w:numPr>
                <w:ilvl w:val="1"/>
                <w:numId w:val="4"/>
              </w:numPr>
              <w:tabs>
                <w:tab w:val="clear" w:pos="1800"/>
                <w:tab w:val="num" w:pos="771"/>
              </w:tabs>
              <w:ind w:hanging="1469"/>
            </w:pPr>
            <w:r w:rsidRPr="008C0C19">
              <w:t>Andre godkendte kliniske kvalitetsdatabaser (angiv hvilke (fritekst))</w:t>
            </w:r>
          </w:p>
          <w:p w:rsidR="00EC0152" w:rsidRPr="008C0C19" w:rsidRDefault="00EC0152" w:rsidP="00232963">
            <w:pPr>
              <w:pStyle w:val="ListParagraph1"/>
              <w:numPr>
                <w:ilvl w:val="1"/>
                <w:numId w:val="4"/>
              </w:numPr>
              <w:tabs>
                <w:tab w:val="clear" w:pos="1800"/>
                <w:tab w:val="num" w:pos="771"/>
              </w:tabs>
              <w:ind w:hanging="1469"/>
            </w:pPr>
            <w:r w:rsidRPr="008C0C19">
              <w:t>Praksissektor</w:t>
            </w:r>
          </w:p>
          <w:p w:rsidR="00EC0152" w:rsidRPr="008C0C19" w:rsidRDefault="00EC0152" w:rsidP="00232963">
            <w:pPr>
              <w:pStyle w:val="ListParagraph1"/>
              <w:numPr>
                <w:ilvl w:val="1"/>
                <w:numId w:val="4"/>
              </w:numPr>
              <w:tabs>
                <w:tab w:val="clear" w:pos="1800"/>
                <w:tab w:val="num" w:pos="771"/>
              </w:tabs>
              <w:ind w:left="771" w:hanging="440"/>
              <w:rPr>
                <w:lang w:val="en-GB"/>
              </w:rPr>
            </w:pPr>
            <w:r w:rsidRPr="008C0C19">
              <w:rPr>
                <w:lang w:val="en-GB"/>
              </w:rPr>
              <w:t>Patient rapporterede data (f.eks. Patient Reported Outcome Measure (PROM)</w:t>
            </w:r>
          </w:p>
          <w:p w:rsidR="00EC0152" w:rsidRPr="008C0C19" w:rsidRDefault="00EC0152" w:rsidP="00232963">
            <w:pPr>
              <w:pStyle w:val="ListParagraph1"/>
              <w:numPr>
                <w:ilvl w:val="1"/>
                <w:numId w:val="4"/>
              </w:numPr>
              <w:tabs>
                <w:tab w:val="clear" w:pos="1800"/>
                <w:tab w:val="num" w:pos="771"/>
              </w:tabs>
              <w:ind w:left="771" w:hanging="440"/>
              <w:rPr>
                <w:lang w:val="en-GB"/>
              </w:rPr>
            </w:pPr>
            <w:r w:rsidRPr="008C0C19">
              <w:rPr>
                <w:lang w:val="en-GB"/>
              </w:rPr>
              <w:t>Andet</w:t>
            </w:r>
          </w:p>
          <w:p w:rsidR="00EC0152" w:rsidRPr="008C0C19" w:rsidRDefault="00EC0152" w:rsidP="009E2C68">
            <w:pPr>
              <w:pStyle w:val="ListParagraph1"/>
              <w:ind w:left="0"/>
            </w:pPr>
            <w:r w:rsidRPr="008C0C19">
              <w:t>Hvis “Andet” angiv da kilden.</w:t>
            </w:r>
          </w:p>
          <w:p w:rsidR="00EA4861" w:rsidRPr="008C0C19" w:rsidRDefault="00EA4861" w:rsidP="009E2C68">
            <w:pPr>
              <w:pStyle w:val="ListParagraph1"/>
              <w:ind w:left="0"/>
            </w:pPr>
          </w:p>
          <w:p w:rsidR="00EA4861" w:rsidRPr="008C0C19" w:rsidRDefault="00EA4861" w:rsidP="009E2C68">
            <w:pPr>
              <w:pStyle w:val="ListParagraph1"/>
              <w:ind w:left="0"/>
            </w:pPr>
          </w:p>
          <w:p w:rsidR="00EA4861" w:rsidRPr="008C0C19" w:rsidRDefault="00EA4861" w:rsidP="00EA4861">
            <w:pPr>
              <w:pStyle w:val="ListParagraph1"/>
              <w:ind w:left="0"/>
            </w:pPr>
          </w:p>
        </w:tc>
      </w:tr>
      <w:tr w:rsidR="00EC0152" w:rsidRPr="008C0C19" w:rsidTr="006270B9">
        <w:tblPrEx>
          <w:tblCellMar>
            <w:left w:w="108" w:type="dxa"/>
            <w:right w:w="108" w:type="dxa"/>
          </w:tblCellMar>
        </w:tblPrEx>
        <w:trPr>
          <w:gridAfter w:val="1"/>
          <w:wAfter w:w="5" w:type="pct"/>
          <w:trHeight w:val="840"/>
          <w:tblHeader/>
        </w:trPr>
        <w:tc>
          <w:tcPr>
            <w:tcW w:w="1068" w:type="pct"/>
            <w:shd w:val="clear" w:color="auto" w:fill="C6D9F1"/>
          </w:tcPr>
          <w:p w:rsidR="00EC0152" w:rsidRPr="008C0C19" w:rsidRDefault="00EC0152" w:rsidP="00E972C4">
            <w:pPr>
              <w:pStyle w:val="Tabelelement420"/>
            </w:pPr>
            <w:r w:rsidRPr="008C0C19">
              <w:lastRenderedPageBreak/>
              <w:t>Kategorise-ring</w:t>
            </w:r>
          </w:p>
        </w:tc>
        <w:tc>
          <w:tcPr>
            <w:tcW w:w="3927" w:type="pct"/>
          </w:tcPr>
          <w:p w:rsidR="00EC0152" w:rsidRPr="008C0C19" w:rsidRDefault="00EC0152" w:rsidP="00630D02">
            <w:pPr>
              <w:rPr>
                <w:rFonts w:cs="Arial"/>
                <w:iCs/>
              </w:rPr>
            </w:pPr>
            <w:r w:rsidRPr="008C0C19">
              <w:rPr>
                <w:rFonts w:cs="Arial"/>
                <w:iCs/>
                <w:szCs w:val="22"/>
              </w:rPr>
              <w:t>Der vælges fra liste relevant kategori, der karakteriserer variablen. En given variabel kategoriseres i en af de nedenstående kategorier ud fra den kontekst som variablen eksisterer i, i den pågældende database.</w:t>
            </w:r>
          </w:p>
          <w:p w:rsidR="00EC0152" w:rsidRPr="008C0C19" w:rsidRDefault="00EC0152" w:rsidP="0036005D">
            <w:pPr>
              <w:rPr>
                <w:rFonts w:cs="Arial"/>
                <w:iCs/>
              </w:rPr>
            </w:pPr>
            <w:r w:rsidRPr="008C0C19">
              <w:rPr>
                <w:rFonts w:cs="Arial"/>
                <w:iCs/>
                <w:szCs w:val="22"/>
              </w:rPr>
              <w:t xml:space="preserve">Er i indtastning opstillet på listeform med mulighed for valg af én kategori. Dette skal gøre det muligt at søge på tværs af variable på trods af forskelle i navne: </w:t>
            </w:r>
          </w:p>
          <w:p w:rsidR="00EC0152" w:rsidRPr="008C0C19" w:rsidRDefault="00EC0152" w:rsidP="00630D02">
            <w:pPr>
              <w:pStyle w:val="ListParagraph1"/>
              <w:numPr>
                <w:ilvl w:val="1"/>
                <w:numId w:val="4"/>
              </w:numPr>
              <w:tabs>
                <w:tab w:val="clear" w:pos="1800"/>
                <w:tab w:val="num" w:pos="771"/>
              </w:tabs>
              <w:ind w:left="771" w:hanging="440"/>
            </w:pPr>
            <w:r w:rsidRPr="008C0C19">
              <w:t>Livsstil</w:t>
            </w:r>
          </w:p>
          <w:p w:rsidR="00EC0152" w:rsidRPr="008C0C19" w:rsidRDefault="00EC0152" w:rsidP="00630D02">
            <w:pPr>
              <w:pStyle w:val="ListParagraph1"/>
              <w:numPr>
                <w:ilvl w:val="1"/>
                <w:numId w:val="4"/>
              </w:numPr>
              <w:tabs>
                <w:tab w:val="clear" w:pos="1800"/>
                <w:tab w:val="num" w:pos="771"/>
              </w:tabs>
              <w:ind w:left="771" w:hanging="440"/>
            </w:pPr>
            <w:r w:rsidRPr="008C0C19">
              <w:t>Demografi (køn, alder mv.)</w:t>
            </w:r>
          </w:p>
          <w:p w:rsidR="00EC0152" w:rsidRPr="008C0C19" w:rsidRDefault="00EC0152" w:rsidP="00630D02">
            <w:pPr>
              <w:pStyle w:val="ListParagraph1"/>
              <w:numPr>
                <w:ilvl w:val="1"/>
                <w:numId w:val="4"/>
              </w:numPr>
              <w:tabs>
                <w:tab w:val="clear" w:pos="1800"/>
                <w:tab w:val="num" w:pos="771"/>
              </w:tabs>
              <w:ind w:left="771" w:hanging="440"/>
            </w:pPr>
            <w:r w:rsidRPr="008C0C19">
              <w:t>Sociale forhold (civilstand, boligforhold mv.)</w:t>
            </w:r>
          </w:p>
          <w:p w:rsidR="00EC0152" w:rsidRPr="008C0C19" w:rsidRDefault="00EC0152" w:rsidP="00630D02">
            <w:pPr>
              <w:pStyle w:val="ListParagraph1"/>
              <w:numPr>
                <w:ilvl w:val="1"/>
                <w:numId w:val="4"/>
              </w:numPr>
              <w:tabs>
                <w:tab w:val="clear" w:pos="1800"/>
                <w:tab w:val="num" w:pos="771"/>
              </w:tabs>
              <w:ind w:left="771" w:hanging="440"/>
            </w:pPr>
            <w:r w:rsidRPr="008C0C19">
              <w:t>Organisation</w:t>
            </w:r>
          </w:p>
          <w:p w:rsidR="00EC0152" w:rsidRPr="008C0C19" w:rsidRDefault="00EC0152" w:rsidP="00630D02">
            <w:pPr>
              <w:pStyle w:val="ListParagraph1"/>
              <w:numPr>
                <w:ilvl w:val="1"/>
                <w:numId w:val="4"/>
              </w:numPr>
              <w:tabs>
                <w:tab w:val="clear" w:pos="1800"/>
                <w:tab w:val="num" w:pos="771"/>
              </w:tabs>
              <w:ind w:left="771" w:hanging="440"/>
            </w:pPr>
            <w:r w:rsidRPr="008C0C19">
              <w:t>Diagnostik og screening (inklusive diagnoser)</w:t>
            </w:r>
          </w:p>
          <w:p w:rsidR="00EC0152" w:rsidRPr="008C0C19" w:rsidRDefault="00EC0152" w:rsidP="00630D02">
            <w:pPr>
              <w:pStyle w:val="ListParagraph1"/>
              <w:numPr>
                <w:ilvl w:val="1"/>
                <w:numId w:val="4"/>
              </w:numPr>
              <w:tabs>
                <w:tab w:val="clear" w:pos="1800"/>
                <w:tab w:val="num" w:pos="771"/>
              </w:tabs>
              <w:ind w:left="771" w:hanging="440"/>
            </w:pPr>
            <w:r w:rsidRPr="008C0C19">
              <w:t>Sygdomsaktivitet og stadie (sværhedsgrad af sygdom, cancerstadie mv.)</w:t>
            </w:r>
          </w:p>
          <w:p w:rsidR="00EC0152" w:rsidRPr="008C0C19" w:rsidRDefault="00EC0152" w:rsidP="00630D02">
            <w:pPr>
              <w:pStyle w:val="ListParagraph1"/>
              <w:numPr>
                <w:ilvl w:val="1"/>
                <w:numId w:val="4"/>
              </w:numPr>
              <w:tabs>
                <w:tab w:val="clear" w:pos="1800"/>
                <w:tab w:val="num" w:pos="771"/>
              </w:tabs>
              <w:ind w:left="771" w:hanging="440"/>
            </w:pPr>
            <w:r w:rsidRPr="008C0C19">
              <w:t>Objektive kliniske fund (blodtryk mv.)</w:t>
            </w:r>
          </w:p>
          <w:p w:rsidR="00EC0152" w:rsidRPr="008C0C19" w:rsidRDefault="00EC0152" w:rsidP="00630D02">
            <w:pPr>
              <w:pStyle w:val="ListParagraph1"/>
              <w:numPr>
                <w:ilvl w:val="1"/>
                <w:numId w:val="4"/>
              </w:numPr>
              <w:tabs>
                <w:tab w:val="clear" w:pos="1800"/>
                <w:tab w:val="num" w:pos="771"/>
              </w:tabs>
              <w:ind w:left="771" w:hanging="440"/>
            </w:pPr>
            <w:r w:rsidRPr="008C0C19">
              <w:t>Para-kliniske undersøgelser (Patologi, billeddiagnostik, biokemi, immunologi, mikrobiologi)</w:t>
            </w:r>
          </w:p>
          <w:p w:rsidR="00EC0152" w:rsidRPr="008C0C19" w:rsidRDefault="00EC0152" w:rsidP="00630D02">
            <w:pPr>
              <w:pStyle w:val="ListParagraph1"/>
              <w:numPr>
                <w:ilvl w:val="1"/>
                <w:numId w:val="4"/>
              </w:numPr>
              <w:tabs>
                <w:tab w:val="clear" w:pos="1800"/>
                <w:tab w:val="num" w:pos="771"/>
              </w:tabs>
              <w:ind w:left="771" w:hanging="440"/>
            </w:pPr>
            <w:r w:rsidRPr="008C0C19">
              <w:t xml:space="preserve">Kirurgi og invasive procedurer </w:t>
            </w:r>
          </w:p>
          <w:p w:rsidR="00EC0152" w:rsidRPr="008C0C19" w:rsidRDefault="00EC0152" w:rsidP="00630D02">
            <w:pPr>
              <w:pStyle w:val="ListParagraph1"/>
              <w:numPr>
                <w:ilvl w:val="1"/>
                <w:numId w:val="4"/>
              </w:numPr>
              <w:tabs>
                <w:tab w:val="clear" w:pos="1800"/>
                <w:tab w:val="num" w:pos="771"/>
              </w:tabs>
              <w:ind w:left="771" w:hanging="440"/>
            </w:pPr>
            <w:r w:rsidRPr="008C0C19">
              <w:t>Medicinsk farmakologisk behandling, Onkologi (inklusive stråleterapi)</w:t>
            </w:r>
          </w:p>
          <w:p w:rsidR="00EC0152" w:rsidRPr="008C0C19" w:rsidRDefault="00EC0152" w:rsidP="00630D02">
            <w:pPr>
              <w:pStyle w:val="ListParagraph1"/>
              <w:numPr>
                <w:ilvl w:val="1"/>
                <w:numId w:val="4"/>
              </w:numPr>
              <w:tabs>
                <w:tab w:val="clear" w:pos="1800"/>
                <w:tab w:val="num" w:pos="771"/>
              </w:tabs>
              <w:ind w:left="771" w:hanging="440"/>
            </w:pPr>
            <w:r w:rsidRPr="008C0C19">
              <w:t>Anden behandling (rehabilitering, samtale terapi, diætist, akupunktur, rygestop, pårørende kontakt, familie intervention mv.)</w:t>
            </w:r>
          </w:p>
          <w:p w:rsidR="00EC0152" w:rsidRPr="008C0C19" w:rsidRDefault="00EC0152" w:rsidP="00630D02">
            <w:pPr>
              <w:pStyle w:val="ListParagraph1"/>
              <w:numPr>
                <w:ilvl w:val="1"/>
                <w:numId w:val="4"/>
              </w:numPr>
              <w:tabs>
                <w:tab w:val="clear" w:pos="1800"/>
                <w:tab w:val="num" w:pos="771"/>
              </w:tabs>
              <w:ind w:left="771" w:hanging="440"/>
            </w:pPr>
            <w:r w:rsidRPr="008C0C19">
              <w:t xml:space="preserve">Funktionsniveau </w:t>
            </w:r>
          </w:p>
          <w:p w:rsidR="00EC0152" w:rsidRPr="008C0C19" w:rsidRDefault="00EC0152" w:rsidP="00630D02">
            <w:pPr>
              <w:pStyle w:val="ListParagraph1"/>
              <w:numPr>
                <w:ilvl w:val="1"/>
                <w:numId w:val="4"/>
              </w:numPr>
              <w:tabs>
                <w:tab w:val="clear" w:pos="1800"/>
                <w:tab w:val="num" w:pos="771"/>
              </w:tabs>
              <w:ind w:left="771" w:hanging="440"/>
            </w:pPr>
            <w:r w:rsidRPr="008C0C19">
              <w:t>Komplikationer</w:t>
            </w:r>
          </w:p>
          <w:p w:rsidR="00EC0152" w:rsidRPr="008C0C19" w:rsidRDefault="00EC0152" w:rsidP="00630D02">
            <w:pPr>
              <w:pStyle w:val="ListParagraph1"/>
              <w:numPr>
                <w:ilvl w:val="1"/>
                <w:numId w:val="4"/>
              </w:numPr>
              <w:tabs>
                <w:tab w:val="clear" w:pos="1800"/>
                <w:tab w:val="num" w:pos="771"/>
              </w:tabs>
              <w:ind w:left="771" w:hanging="440"/>
            </w:pPr>
            <w:r w:rsidRPr="008C0C19">
              <w:t>Komorbiditet (Enkeltdiagnoser, Charlson Score mv.)</w:t>
            </w:r>
          </w:p>
          <w:p w:rsidR="00EC0152" w:rsidRPr="008C0C19" w:rsidRDefault="00EC0152" w:rsidP="00630D02">
            <w:pPr>
              <w:pStyle w:val="ListParagraph1"/>
              <w:numPr>
                <w:ilvl w:val="1"/>
                <w:numId w:val="4"/>
              </w:numPr>
              <w:tabs>
                <w:tab w:val="clear" w:pos="1800"/>
                <w:tab w:val="num" w:pos="771"/>
              </w:tabs>
              <w:ind w:left="771" w:hanging="440"/>
            </w:pPr>
            <w:r w:rsidRPr="008C0C19">
              <w:t>Dødelighed og overlevelse</w:t>
            </w:r>
          </w:p>
          <w:p w:rsidR="00EC0152" w:rsidRPr="008C0C19" w:rsidRDefault="00EC0152" w:rsidP="00630D02">
            <w:pPr>
              <w:pStyle w:val="ListParagraph1"/>
              <w:numPr>
                <w:ilvl w:val="1"/>
                <w:numId w:val="4"/>
              </w:numPr>
              <w:tabs>
                <w:tab w:val="clear" w:pos="1800"/>
                <w:tab w:val="num" w:pos="771"/>
              </w:tabs>
              <w:ind w:left="771" w:hanging="440"/>
            </w:pPr>
            <w:r w:rsidRPr="008C0C19">
              <w:t>Milepæle (forløbstidspunkter som IKKE kan placeres i anden specifik kategori, eksempelvis indlæggelsestidspunkt)</w:t>
            </w:r>
          </w:p>
          <w:p w:rsidR="00EC0152" w:rsidRPr="008C0C19" w:rsidRDefault="00EC0152" w:rsidP="00630D02">
            <w:pPr>
              <w:pStyle w:val="ListParagraph1"/>
              <w:numPr>
                <w:ilvl w:val="1"/>
                <w:numId w:val="4"/>
              </w:numPr>
              <w:tabs>
                <w:tab w:val="clear" w:pos="1800"/>
                <w:tab w:val="num" w:pos="771"/>
              </w:tabs>
              <w:ind w:left="771" w:hanging="440"/>
            </w:pPr>
            <w:r w:rsidRPr="008C0C19">
              <w:t>Opfølgning/kontrol/Followup</w:t>
            </w:r>
          </w:p>
          <w:p w:rsidR="00EC0152" w:rsidRPr="008C0C19" w:rsidRDefault="00EC0152" w:rsidP="00630D02">
            <w:pPr>
              <w:pStyle w:val="ListParagraph1"/>
              <w:numPr>
                <w:ilvl w:val="1"/>
                <w:numId w:val="4"/>
              </w:numPr>
              <w:tabs>
                <w:tab w:val="clear" w:pos="1800"/>
                <w:tab w:val="num" w:pos="771"/>
              </w:tabs>
              <w:ind w:left="771" w:hanging="440"/>
              <w:rPr>
                <w:rFonts w:ascii="Verdana" w:hAnsi="Verdana"/>
                <w:color w:val="000000"/>
                <w:sz w:val="18"/>
                <w:szCs w:val="18"/>
              </w:rPr>
            </w:pPr>
            <w:r w:rsidRPr="008C0C19">
              <w:t>PROM</w:t>
            </w:r>
          </w:p>
        </w:tc>
      </w:tr>
      <w:tr w:rsidR="00EC0152" w:rsidRPr="008C0C19" w:rsidTr="006270B9">
        <w:tblPrEx>
          <w:tblCellMar>
            <w:left w:w="108" w:type="dxa"/>
            <w:right w:w="108" w:type="dxa"/>
          </w:tblCellMar>
        </w:tblPrEx>
        <w:trPr>
          <w:gridAfter w:val="1"/>
          <w:wAfter w:w="5" w:type="pct"/>
          <w:trHeight w:val="840"/>
          <w:tblHeader/>
        </w:trPr>
        <w:tc>
          <w:tcPr>
            <w:tcW w:w="1068" w:type="pct"/>
            <w:shd w:val="clear" w:color="auto" w:fill="C6D9F1"/>
          </w:tcPr>
          <w:p w:rsidR="00EC0152" w:rsidRPr="008C0C19" w:rsidRDefault="00EC0152" w:rsidP="00E972C4">
            <w:pPr>
              <w:pStyle w:val="Tabelelement420"/>
            </w:pPr>
            <w:r w:rsidRPr="008C0C19">
              <w:t>Datakomplethed af variabel samt vurdering af variabels indhold</w:t>
            </w:r>
          </w:p>
        </w:tc>
        <w:tc>
          <w:tcPr>
            <w:tcW w:w="3927" w:type="pct"/>
          </w:tcPr>
          <w:p w:rsidR="00EC0152" w:rsidRPr="008C0C19" w:rsidRDefault="00EC0152" w:rsidP="00B071D0">
            <w:pPr>
              <w:rPr>
                <w:rFonts w:cs="Arial"/>
                <w:iCs/>
              </w:rPr>
            </w:pPr>
            <w:r w:rsidRPr="008C0C19">
              <w:rPr>
                <w:rFonts w:cs="Arial"/>
                <w:iCs/>
                <w:szCs w:val="22"/>
              </w:rPr>
              <w:t>Her anføres hvordan datakomplethed opgøres på variabelniveau hvis variablen udelukkende er relevant for dele af databasens population samt hvis der er kendte problemer med datakompletheden, eventuelle problemer beskrives. Udfyldes ikke, hvis datakomplethed opgøres som standard, dvs. antallet af ikke-missing observationer delt med antallet af missing observationer ud af den fuldstændige patient population.</w:t>
            </w:r>
          </w:p>
        </w:tc>
      </w:tr>
      <w:tr w:rsidR="00EC0152" w:rsidRPr="008C0C19" w:rsidTr="006270B9">
        <w:tblPrEx>
          <w:tblCellMar>
            <w:left w:w="108" w:type="dxa"/>
            <w:right w:w="108" w:type="dxa"/>
          </w:tblCellMar>
        </w:tblPrEx>
        <w:trPr>
          <w:gridAfter w:val="1"/>
          <w:wAfter w:w="5" w:type="pct"/>
          <w:trHeight w:val="840"/>
          <w:tblHeader/>
        </w:trPr>
        <w:tc>
          <w:tcPr>
            <w:tcW w:w="1068" w:type="pct"/>
            <w:shd w:val="clear" w:color="auto" w:fill="C6D9F1"/>
          </w:tcPr>
          <w:p w:rsidR="00EC0152" w:rsidRPr="008C0C19" w:rsidRDefault="00EC0152" w:rsidP="00E972C4">
            <w:pPr>
              <w:pStyle w:val="Tabelelement420"/>
            </w:pPr>
            <w:r w:rsidRPr="008C0C19">
              <w:t xml:space="preserve"> Historik</w:t>
            </w:r>
          </w:p>
        </w:tc>
        <w:tc>
          <w:tcPr>
            <w:tcW w:w="3927" w:type="pct"/>
          </w:tcPr>
          <w:p w:rsidR="00EC0152" w:rsidRPr="008C0C19" w:rsidRDefault="00EC0152" w:rsidP="002A417D">
            <w:pPr>
              <w:rPr>
                <w:rFonts w:cs="Arial"/>
                <w:iCs/>
              </w:rPr>
            </w:pPr>
            <w:r w:rsidRPr="008C0C19">
              <w:rPr>
                <w:szCs w:val="22"/>
              </w:rPr>
              <w:t>Beskriv væsentlige ændringer i variablen over tid. Anfør ligeledes dato for implementeringen af disse ændringer.</w:t>
            </w:r>
          </w:p>
        </w:tc>
      </w:tr>
      <w:tr w:rsidR="00B54F89" w:rsidRPr="008C0C19" w:rsidTr="006270B9">
        <w:tblPrEx>
          <w:tblCellMar>
            <w:left w:w="108" w:type="dxa"/>
            <w:right w:w="108" w:type="dxa"/>
          </w:tblCellMar>
        </w:tblPrEx>
        <w:trPr>
          <w:gridAfter w:val="1"/>
          <w:wAfter w:w="5" w:type="pct"/>
          <w:trHeight w:val="840"/>
          <w:tblHeader/>
        </w:trPr>
        <w:tc>
          <w:tcPr>
            <w:tcW w:w="1068" w:type="pct"/>
            <w:shd w:val="clear" w:color="auto" w:fill="C6D9F1"/>
          </w:tcPr>
          <w:p w:rsidR="00B54F89" w:rsidRPr="008C0C19" w:rsidRDefault="00B54F89" w:rsidP="00E972C4">
            <w:pPr>
              <w:pStyle w:val="Tabelelement420"/>
            </w:pPr>
            <w:r w:rsidRPr="008C0C19">
              <w:t>Hjælpevariabel</w:t>
            </w:r>
          </w:p>
        </w:tc>
        <w:tc>
          <w:tcPr>
            <w:tcW w:w="3927" w:type="pct"/>
          </w:tcPr>
          <w:p w:rsidR="00B54F89" w:rsidRPr="008C0C19" w:rsidRDefault="00B54F89" w:rsidP="00B54F89">
            <w:pPr>
              <w:rPr>
                <w:szCs w:val="22"/>
              </w:rPr>
            </w:pPr>
            <w:r w:rsidRPr="008C0C19">
              <w:rPr>
                <w:szCs w:val="22"/>
              </w:rPr>
              <w:t xml:space="preserve">Markeres, hvis variablen ikke er godkendt del af databasen, men alene hjælpevariabel og ikke kan videregives </w:t>
            </w:r>
          </w:p>
        </w:tc>
      </w:tr>
    </w:tbl>
    <w:p w:rsidR="00EC0152" w:rsidRPr="008C0C19" w:rsidRDefault="00EC0152" w:rsidP="00F649CF">
      <w:pPr>
        <w:rPr>
          <w:b/>
          <w:bCs/>
          <w:szCs w:val="22"/>
        </w:rPr>
      </w:pPr>
    </w:p>
    <w:p w:rsidR="00EC0152" w:rsidRPr="008C0C19" w:rsidRDefault="00EC0152" w:rsidP="00F649CF">
      <w:pPr>
        <w:rPr>
          <w:b/>
        </w:rPr>
        <w:sectPr w:rsidR="00EC0152" w:rsidRPr="008C0C19" w:rsidSect="00F220F6">
          <w:headerReference w:type="first" r:id="rId16"/>
          <w:pgSz w:w="11906" w:h="16838" w:code="9"/>
          <w:pgMar w:top="1701" w:right="1134" w:bottom="1701" w:left="1134" w:header="708" w:footer="708" w:gutter="0"/>
          <w:cols w:space="708"/>
          <w:titlePg/>
          <w:docGrid w:linePitch="360"/>
        </w:sectPr>
      </w:pPr>
    </w:p>
    <w:p w:rsidR="00EC0152" w:rsidRPr="008C0C19" w:rsidRDefault="00EC0152" w:rsidP="00F649CF">
      <w:pPr>
        <w:rPr>
          <w:b/>
        </w:rPr>
      </w:pPr>
      <w:r w:rsidRPr="008C0C19">
        <w:rPr>
          <w:b/>
        </w:rPr>
        <w:lastRenderedPageBreak/>
        <w:t>4.3 Variabelanvendelse</w:t>
      </w:r>
    </w:p>
    <w:p w:rsidR="00EC0152" w:rsidRPr="008C0C19" w:rsidRDefault="00EC0152" w:rsidP="00F649CF">
      <w:r w:rsidRPr="008C0C19">
        <w:t>Formålet er at vise anvendelsen af hver enkelt variabel i datasættet. Hensigtsmæssigt format: tabel hvori hver variabel får en række (dvs. antal rækker = antal variable) med de nævnte elementer i kolonner: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1"/>
        <w:gridCol w:w="1552"/>
        <w:gridCol w:w="1556"/>
        <w:gridCol w:w="1023"/>
        <w:gridCol w:w="981"/>
        <w:gridCol w:w="976"/>
        <w:gridCol w:w="990"/>
        <w:gridCol w:w="1907"/>
        <w:gridCol w:w="1881"/>
        <w:gridCol w:w="1225"/>
      </w:tblGrid>
      <w:tr w:rsidR="00EC0152" w:rsidRPr="008C0C19" w:rsidTr="009E2C68">
        <w:trPr>
          <w:trHeight w:val="528"/>
        </w:trPr>
        <w:tc>
          <w:tcPr>
            <w:tcW w:w="0" w:type="auto"/>
            <w:gridSpan w:val="10"/>
            <w:shd w:val="clear" w:color="auto" w:fill="C6D9F1"/>
          </w:tcPr>
          <w:p w:rsidR="00EC0152" w:rsidRPr="008C0C19" w:rsidRDefault="00EC0152" w:rsidP="00232963">
            <w:pPr>
              <w:pStyle w:val="Billedtekst"/>
              <w:rPr>
                <w:b w:val="0"/>
              </w:rPr>
            </w:pPr>
            <w:bookmarkStart w:id="52" w:name="_Ref409786721"/>
            <w:bookmarkStart w:id="53" w:name="_Toc409785185"/>
            <w:bookmarkStart w:id="54" w:name="_Toc496024855"/>
            <w:r w:rsidRPr="008C0C19">
              <w:t xml:space="preserve">Tabel </w:t>
            </w:r>
            <w:fldSimple w:instr=" STYLEREF 1 \s ">
              <w:r w:rsidR="0073733B" w:rsidRPr="008C0C19">
                <w:rPr>
                  <w:noProof/>
                </w:rPr>
                <w:t>4</w:t>
              </w:r>
            </w:fldSimple>
            <w:r w:rsidRPr="008C0C19">
              <w:t>.</w:t>
            </w:r>
            <w:fldSimple w:instr=" SEQ Tabel \* ARABIC \s 1 ">
              <w:r w:rsidR="0073733B" w:rsidRPr="008C0C19">
                <w:rPr>
                  <w:noProof/>
                </w:rPr>
                <w:t>3</w:t>
              </w:r>
            </w:fldSimple>
            <w:bookmarkEnd w:id="52"/>
            <w:r w:rsidRPr="008C0C19">
              <w:t>: Variabelanvendelse (betydning af elementer er anført nedenfor i variabelforklaring 4.3.a.)</w:t>
            </w:r>
            <w:bookmarkEnd w:id="53"/>
            <w:bookmarkEnd w:id="54"/>
          </w:p>
        </w:tc>
      </w:tr>
      <w:tr w:rsidR="00EC0152" w:rsidRPr="008C0C19" w:rsidTr="009E2C68">
        <w:trPr>
          <w:trHeight w:val="528"/>
        </w:trPr>
        <w:tc>
          <w:tcPr>
            <w:tcW w:w="0" w:type="auto"/>
            <w:vMerge w:val="restart"/>
            <w:shd w:val="clear" w:color="auto" w:fill="C6D9F1"/>
          </w:tcPr>
          <w:p w:rsidR="00EC0152" w:rsidRPr="008C0C19" w:rsidRDefault="00EC0152" w:rsidP="009E2C68">
            <w:pPr>
              <w:pStyle w:val="Listeafsnit"/>
              <w:numPr>
                <w:ilvl w:val="0"/>
                <w:numId w:val="60"/>
              </w:numPr>
              <w:ind w:left="0"/>
              <w:jc w:val="center"/>
              <w:rPr>
                <w:b/>
                <w:sz w:val="20"/>
                <w:szCs w:val="20"/>
              </w:rPr>
            </w:pPr>
            <w:r w:rsidRPr="008C0C19">
              <w:rPr>
                <w:b/>
                <w:sz w:val="20"/>
                <w:szCs w:val="20"/>
              </w:rPr>
              <w:t>Variabel-nummer</w:t>
            </w:r>
          </w:p>
        </w:tc>
        <w:tc>
          <w:tcPr>
            <w:tcW w:w="0" w:type="auto"/>
            <w:vMerge w:val="restart"/>
            <w:shd w:val="clear" w:color="auto" w:fill="C6D9F1"/>
          </w:tcPr>
          <w:p w:rsidR="00EC0152" w:rsidRPr="008C0C19" w:rsidRDefault="00EC0152" w:rsidP="009E2C68">
            <w:pPr>
              <w:pStyle w:val="Listeafsnit"/>
              <w:numPr>
                <w:ilvl w:val="0"/>
                <w:numId w:val="60"/>
              </w:numPr>
              <w:ind w:left="0"/>
              <w:jc w:val="center"/>
              <w:rPr>
                <w:b/>
                <w:sz w:val="20"/>
                <w:szCs w:val="20"/>
              </w:rPr>
            </w:pPr>
            <w:r w:rsidRPr="008C0C19">
              <w:rPr>
                <w:b/>
                <w:sz w:val="20"/>
                <w:szCs w:val="20"/>
              </w:rPr>
              <w:t>Variabel-navn</w:t>
            </w:r>
          </w:p>
        </w:tc>
        <w:tc>
          <w:tcPr>
            <w:tcW w:w="0" w:type="auto"/>
            <w:gridSpan w:val="8"/>
            <w:shd w:val="clear" w:color="auto" w:fill="C6D9F1"/>
          </w:tcPr>
          <w:p w:rsidR="00EC0152" w:rsidRPr="008C0C19" w:rsidRDefault="00EC0152" w:rsidP="00232963">
            <w:r w:rsidRPr="008C0C19">
              <w:rPr>
                <w:b/>
                <w:sz w:val="20"/>
                <w:szCs w:val="20"/>
              </w:rPr>
              <w:t>Element (ikke gensidigt udelukkende)</w:t>
            </w:r>
          </w:p>
        </w:tc>
      </w:tr>
      <w:tr w:rsidR="00EC0152" w:rsidRPr="008C0C19" w:rsidTr="009E2C68">
        <w:trPr>
          <w:trHeight w:val="528"/>
        </w:trPr>
        <w:tc>
          <w:tcPr>
            <w:tcW w:w="0" w:type="auto"/>
            <w:vMerge/>
            <w:shd w:val="clear" w:color="auto" w:fill="C6D9F1"/>
          </w:tcPr>
          <w:p w:rsidR="00EC0152" w:rsidRPr="008C0C19" w:rsidRDefault="00EC0152" w:rsidP="00232963">
            <w:pPr>
              <w:jc w:val="center"/>
              <w:rPr>
                <w:b/>
                <w:sz w:val="20"/>
                <w:szCs w:val="20"/>
              </w:rPr>
            </w:pPr>
          </w:p>
        </w:tc>
        <w:tc>
          <w:tcPr>
            <w:tcW w:w="0" w:type="auto"/>
            <w:vMerge/>
            <w:shd w:val="clear" w:color="auto" w:fill="C6D9F1"/>
          </w:tcPr>
          <w:p w:rsidR="00EC0152" w:rsidRPr="008C0C19" w:rsidRDefault="00EC0152" w:rsidP="00232963">
            <w:pPr>
              <w:jc w:val="center"/>
              <w:rPr>
                <w:b/>
                <w:sz w:val="20"/>
                <w:szCs w:val="20"/>
              </w:rPr>
            </w:pPr>
          </w:p>
        </w:tc>
        <w:tc>
          <w:tcPr>
            <w:tcW w:w="0" w:type="auto"/>
            <w:shd w:val="clear" w:color="auto" w:fill="C6D9F1"/>
          </w:tcPr>
          <w:p w:rsidR="00EC0152" w:rsidRPr="008C0C19" w:rsidRDefault="00EC0152" w:rsidP="009E2C68">
            <w:pPr>
              <w:pStyle w:val="Listeafsnit"/>
              <w:numPr>
                <w:ilvl w:val="0"/>
                <w:numId w:val="60"/>
              </w:numPr>
              <w:ind w:left="0"/>
              <w:jc w:val="center"/>
              <w:rPr>
                <w:b/>
                <w:sz w:val="20"/>
                <w:szCs w:val="20"/>
              </w:rPr>
            </w:pPr>
            <w:r w:rsidRPr="008C0C19">
              <w:rPr>
                <w:b/>
                <w:sz w:val="20"/>
                <w:szCs w:val="20"/>
              </w:rPr>
              <w:t>Datasæt-navn</w:t>
            </w:r>
          </w:p>
        </w:tc>
        <w:tc>
          <w:tcPr>
            <w:tcW w:w="0" w:type="auto"/>
            <w:shd w:val="clear" w:color="auto" w:fill="C6D9F1"/>
            <w:vAlign w:val="center"/>
          </w:tcPr>
          <w:p w:rsidR="00EC0152" w:rsidRPr="008C0C19" w:rsidRDefault="00EC0152" w:rsidP="000A41B6">
            <w:pPr>
              <w:pStyle w:val="Listeafsnit"/>
              <w:numPr>
                <w:ilvl w:val="0"/>
                <w:numId w:val="60"/>
              </w:numPr>
              <w:ind w:left="0"/>
              <w:jc w:val="center"/>
              <w:rPr>
                <w:b/>
                <w:sz w:val="20"/>
                <w:szCs w:val="20"/>
              </w:rPr>
            </w:pPr>
            <w:r w:rsidRPr="008C0C19">
              <w:rPr>
                <w:b/>
                <w:sz w:val="20"/>
                <w:szCs w:val="20"/>
              </w:rPr>
              <w:t xml:space="preserve"> Basis-</w:t>
            </w:r>
          </w:p>
          <w:p w:rsidR="00EC0152" w:rsidRPr="008C0C19" w:rsidRDefault="00EC0152" w:rsidP="00314B1E">
            <w:pPr>
              <w:pStyle w:val="Listeafsnit"/>
              <w:ind w:left="0"/>
              <w:rPr>
                <w:b/>
                <w:sz w:val="20"/>
                <w:szCs w:val="20"/>
              </w:rPr>
            </w:pPr>
            <w:r w:rsidRPr="008C0C19">
              <w:rPr>
                <w:b/>
                <w:sz w:val="20"/>
                <w:szCs w:val="20"/>
              </w:rPr>
              <w:t>oplysning</w:t>
            </w:r>
          </w:p>
        </w:tc>
        <w:tc>
          <w:tcPr>
            <w:tcW w:w="0" w:type="auto"/>
            <w:shd w:val="clear" w:color="auto" w:fill="C6D9F1"/>
            <w:vAlign w:val="center"/>
          </w:tcPr>
          <w:p w:rsidR="00EC0152" w:rsidRPr="008C0C19" w:rsidRDefault="00EC0152" w:rsidP="00232963">
            <w:pPr>
              <w:jc w:val="center"/>
              <w:rPr>
                <w:b/>
                <w:sz w:val="20"/>
                <w:szCs w:val="20"/>
              </w:rPr>
            </w:pPr>
            <w:r w:rsidRPr="008C0C19">
              <w:rPr>
                <w:b/>
                <w:sz w:val="20"/>
                <w:szCs w:val="20"/>
              </w:rPr>
              <w:t>Indikator A</w:t>
            </w:r>
          </w:p>
        </w:tc>
        <w:tc>
          <w:tcPr>
            <w:tcW w:w="0" w:type="auto"/>
            <w:shd w:val="clear" w:color="auto" w:fill="C6D9F1"/>
            <w:vAlign w:val="center"/>
          </w:tcPr>
          <w:p w:rsidR="00EC0152" w:rsidRPr="008C0C19" w:rsidRDefault="00EC0152" w:rsidP="00232963">
            <w:pPr>
              <w:jc w:val="center"/>
              <w:rPr>
                <w:b/>
                <w:sz w:val="20"/>
                <w:szCs w:val="20"/>
              </w:rPr>
            </w:pPr>
            <w:r w:rsidRPr="008C0C19">
              <w:rPr>
                <w:b/>
                <w:sz w:val="20"/>
                <w:szCs w:val="20"/>
              </w:rPr>
              <w:t>Indikator</w:t>
            </w:r>
          </w:p>
          <w:p w:rsidR="00EC0152" w:rsidRPr="008C0C19" w:rsidRDefault="00EC0152" w:rsidP="00232963">
            <w:pPr>
              <w:jc w:val="center"/>
              <w:rPr>
                <w:b/>
                <w:sz w:val="20"/>
                <w:szCs w:val="20"/>
              </w:rPr>
            </w:pPr>
            <w:r w:rsidRPr="008C0C19">
              <w:rPr>
                <w:b/>
                <w:sz w:val="20"/>
                <w:szCs w:val="20"/>
              </w:rPr>
              <w:t>B</w:t>
            </w:r>
          </w:p>
        </w:tc>
        <w:tc>
          <w:tcPr>
            <w:tcW w:w="0" w:type="auto"/>
            <w:shd w:val="clear" w:color="auto" w:fill="C6D9F1"/>
            <w:vAlign w:val="center"/>
          </w:tcPr>
          <w:p w:rsidR="00EC0152" w:rsidRPr="008C0C19" w:rsidRDefault="00EC0152" w:rsidP="00232963">
            <w:pPr>
              <w:jc w:val="center"/>
              <w:rPr>
                <w:b/>
                <w:sz w:val="20"/>
                <w:szCs w:val="20"/>
              </w:rPr>
            </w:pPr>
            <w:r w:rsidRPr="008C0C19">
              <w:rPr>
                <w:b/>
                <w:sz w:val="20"/>
                <w:szCs w:val="20"/>
              </w:rPr>
              <w:t>Indikator X (n)</w:t>
            </w:r>
          </w:p>
        </w:tc>
        <w:tc>
          <w:tcPr>
            <w:tcW w:w="0" w:type="auto"/>
            <w:shd w:val="clear" w:color="auto" w:fill="C6D9F1"/>
            <w:vAlign w:val="center"/>
          </w:tcPr>
          <w:p w:rsidR="00EC0152" w:rsidRPr="008C0C19" w:rsidRDefault="00EC0152" w:rsidP="009E2C68">
            <w:pPr>
              <w:pStyle w:val="Listeafsnit"/>
              <w:numPr>
                <w:ilvl w:val="0"/>
                <w:numId w:val="60"/>
              </w:numPr>
              <w:ind w:left="0"/>
              <w:jc w:val="center"/>
              <w:rPr>
                <w:b/>
                <w:sz w:val="20"/>
                <w:szCs w:val="20"/>
              </w:rPr>
            </w:pPr>
            <w:r w:rsidRPr="008C0C19">
              <w:rPr>
                <w:b/>
                <w:sz w:val="20"/>
                <w:szCs w:val="20"/>
              </w:rPr>
              <w:t>Confounder</w:t>
            </w:r>
            <w:r w:rsidRPr="008C0C19">
              <w:rPr>
                <w:b/>
                <w:sz w:val="20"/>
                <w:szCs w:val="20"/>
              </w:rPr>
              <w:softHyphen/>
              <w:t xml:space="preserve">justering/ effekt-modifikation </w:t>
            </w:r>
          </w:p>
        </w:tc>
        <w:tc>
          <w:tcPr>
            <w:tcW w:w="0" w:type="auto"/>
            <w:shd w:val="clear" w:color="auto" w:fill="C6D9F1"/>
            <w:vAlign w:val="center"/>
          </w:tcPr>
          <w:p w:rsidR="00EC0152" w:rsidRPr="008C0C19" w:rsidRDefault="00EC0152" w:rsidP="009E2C68">
            <w:pPr>
              <w:pStyle w:val="Listeafsnit"/>
              <w:numPr>
                <w:ilvl w:val="0"/>
                <w:numId w:val="60"/>
              </w:numPr>
              <w:ind w:left="0"/>
              <w:jc w:val="center"/>
              <w:rPr>
                <w:b/>
                <w:sz w:val="20"/>
                <w:szCs w:val="20"/>
              </w:rPr>
            </w:pPr>
            <w:r w:rsidRPr="008C0C19">
              <w:rPr>
                <w:b/>
                <w:sz w:val="20"/>
                <w:szCs w:val="20"/>
              </w:rPr>
              <w:t>Udviklings-variabler (f.eks. informationer til potentielle fremtidige indikatorer)</w:t>
            </w:r>
          </w:p>
        </w:tc>
        <w:tc>
          <w:tcPr>
            <w:tcW w:w="0" w:type="auto"/>
            <w:shd w:val="clear" w:color="auto" w:fill="C6D9F1"/>
            <w:vAlign w:val="center"/>
          </w:tcPr>
          <w:p w:rsidR="00EC0152" w:rsidRPr="008C0C19" w:rsidRDefault="00EC0152" w:rsidP="009E2C68">
            <w:pPr>
              <w:pStyle w:val="Listeafsnit"/>
              <w:numPr>
                <w:ilvl w:val="0"/>
                <w:numId w:val="60"/>
              </w:numPr>
              <w:ind w:left="0"/>
              <w:jc w:val="center"/>
              <w:rPr>
                <w:b/>
                <w:sz w:val="20"/>
                <w:szCs w:val="20"/>
              </w:rPr>
            </w:pPr>
            <w:r w:rsidRPr="008C0C19">
              <w:rPr>
                <w:b/>
                <w:sz w:val="20"/>
                <w:szCs w:val="20"/>
              </w:rPr>
              <w:t xml:space="preserve"> Kommentar</w:t>
            </w:r>
          </w:p>
        </w:tc>
      </w:tr>
      <w:tr w:rsidR="00EC0152" w:rsidRPr="008C0C19" w:rsidTr="009E2C68">
        <w:trPr>
          <w:trHeight w:val="559"/>
        </w:trPr>
        <w:tc>
          <w:tcPr>
            <w:tcW w:w="0" w:type="auto"/>
          </w:tcPr>
          <w:p w:rsidR="00EC0152" w:rsidRPr="008C0C19" w:rsidRDefault="00EC0152" w:rsidP="00232963">
            <w:pPr>
              <w:rPr>
                <w:sz w:val="20"/>
                <w:szCs w:val="20"/>
              </w:rPr>
            </w:pPr>
          </w:p>
        </w:tc>
        <w:tc>
          <w:tcPr>
            <w:tcW w:w="0" w:type="auto"/>
          </w:tcPr>
          <w:p w:rsidR="00EC0152" w:rsidRPr="008C0C19" w:rsidRDefault="00EC0152" w:rsidP="00232963">
            <w:pPr>
              <w:rPr>
                <w:sz w:val="20"/>
                <w:szCs w:val="20"/>
              </w:rPr>
            </w:pPr>
            <w:r w:rsidRPr="008C0C19">
              <w:rPr>
                <w:sz w:val="20"/>
                <w:szCs w:val="20"/>
              </w:rPr>
              <w:t>Variabel 1</w:t>
            </w:r>
          </w:p>
        </w:tc>
        <w:tc>
          <w:tcPr>
            <w:tcW w:w="0" w:type="auto"/>
          </w:tcPr>
          <w:p w:rsidR="00EC0152" w:rsidRPr="008C0C19" w:rsidRDefault="00EC0152" w:rsidP="00232963">
            <w:pPr>
              <w:jc w:val="center"/>
              <w:rPr>
                <w:sz w:val="20"/>
                <w:szCs w:val="20"/>
              </w:rPr>
            </w:pPr>
          </w:p>
        </w:tc>
        <w:tc>
          <w:tcPr>
            <w:tcW w:w="0" w:type="auto"/>
          </w:tcPr>
          <w:p w:rsidR="00EC0152" w:rsidRPr="008C0C19" w:rsidRDefault="00EC0152" w:rsidP="00232963">
            <w:pPr>
              <w:jc w:val="center"/>
              <w:rPr>
                <w:sz w:val="20"/>
                <w:szCs w:val="20"/>
              </w:rPr>
            </w:pPr>
            <w:r w:rsidRPr="008C0C19">
              <w:rPr>
                <w:sz w:val="20"/>
                <w:szCs w:val="20"/>
              </w:rPr>
              <w:t>X</w:t>
            </w:r>
          </w:p>
        </w:tc>
        <w:tc>
          <w:tcPr>
            <w:tcW w:w="0" w:type="auto"/>
          </w:tcPr>
          <w:p w:rsidR="00EC0152" w:rsidRPr="008C0C19" w:rsidRDefault="00EC0152" w:rsidP="00232963">
            <w:pPr>
              <w:jc w:val="center"/>
              <w:rPr>
                <w:sz w:val="20"/>
                <w:szCs w:val="20"/>
              </w:rPr>
            </w:pPr>
            <w:r w:rsidRPr="008C0C19">
              <w:rPr>
                <w:sz w:val="20"/>
                <w:szCs w:val="20"/>
              </w:rPr>
              <w:t>X</w:t>
            </w:r>
          </w:p>
        </w:tc>
        <w:tc>
          <w:tcPr>
            <w:tcW w:w="0" w:type="auto"/>
          </w:tcPr>
          <w:p w:rsidR="00EC0152" w:rsidRPr="008C0C19" w:rsidRDefault="00EC0152" w:rsidP="00232963">
            <w:pPr>
              <w:jc w:val="center"/>
              <w:rPr>
                <w:sz w:val="20"/>
                <w:szCs w:val="20"/>
              </w:rPr>
            </w:pPr>
            <w:r w:rsidRPr="008C0C19">
              <w:rPr>
                <w:sz w:val="20"/>
                <w:szCs w:val="20"/>
              </w:rPr>
              <w:t>X</w:t>
            </w:r>
          </w:p>
        </w:tc>
        <w:tc>
          <w:tcPr>
            <w:tcW w:w="0" w:type="auto"/>
          </w:tcPr>
          <w:p w:rsidR="00EC0152" w:rsidRPr="008C0C19" w:rsidRDefault="00EC0152" w:rsidP="00232963">
            <w:pPr>
              <w:jc w:val="center"/>
              <w:rPr>
                <w:sz w:val="20"/>
                <w:szCs w:val="20"/>
              </w:rPr>
            </w:pPr>
          </w:p>
        </w:tc>
        <w:tc>
          <w:tcPr>
            <w:tcW w:w="0" w:type="auto"/>
          </w:tcPr>
          <w:p w:rsidR="00EC0152" w:rsidRPr="008C0C19" w:rsidRDefault="00EC0152" w:rsidP="00232963">
            <w:pPr>
              <w:jc w:val="center"/>
              <w:rPr>
                <w:sz w:val="20"/>
                <w:szCs w:val="20"/>
              </w:rPr>
            </w:pPr>
          </w:p>
        </w:tc>
        <w:tc>
          <w:tcPr>
            <w:tcW w:w="0" w:type="auto"/>
          </w:tcPr>
          <w:p w:rsidR="00EC0152" w:rsidRPr="008C0C19" w:rsidRDefault="00EC0152" w:rsidP="00232963">
            <w:pPr>
              <w:jc w:val="center"/>
              <w:rPr>
                <w:sz w:val="20"/>
                <w:szCs w:val="20"/>
              </w:rPr>
            </w:pPr>
          </w:p>
        </w:tc>
        <w:tc>
          <w:tcPr>
            <w:tcW w:w="0" w:type="auto"/>
          </w:tcPr>
          <w:p w:rsidR="00EC0152" w:rsidRPr="008C0C19" w:rsidRDefault="00EC0152" w:rsidP="00232963">
            <w:pPr>
              <w:jc w:val="center"/>
              <w:rPr>
                <w:sz w:val="20"/>
                <w:szCs w:val="20"/>
              </w:rPr>
            </w:pPr>
          </w:p>
        </w:tc>
      </w:tr>
      <w:tr w:rsidR="00EC0152" w:rsidRPr="008C0C19" w:rsidTr="009E2C68">
        <w:trPr>
          <w:trHeight w:val="559"/>
        </w:trPr>
        <w:tc>
          <w:tcPr>
            <w:tcW w:w="0" w:type="auto"/>
          </w:tcPr>
          <w:p w:rsidR="00EC0152" w:rsidRPr="008C0C19" w:rsidRDefault="00EC0152" w:rsidP="00232963">
            <w:pPr>
              <w:rPr>
                <w:sz w:val="20"/>
                <w:szCs w:val="20"/>
              </w:rPr>
            </w:pPr>
          </w:p>
        </w:tc>
        <w:tc>
          <w:tcPr>
            <w:tcW w:w="0" w:type="auto"/>
          </w:tcPr>
          <w:p w:rsidR="00EC0152" w:rsidRPr="008C0C19" w:rsidRDefault="00EC0152" w:rsidP="00232963">
            <w:pPr>
              <w:rPr>
                <w:sz w:val="20"/>
                <w:szCs w:val="20"/>
              </w:rPr>
            </w:pPr>
            <w:r w:rsidRPr="008C0C19">
              <w:rPr>
                <w:sz w:val="20"/>
                <w:szCs w:val="20"/>
              </w:rPr>
              <w:t>Variabel 2</w:t>
            </w:r>
          </w:p>
        </w:tc>
        <w:tc>
          <w:tcPr>
            <w:tcW w:w="0" w:type="auto"/>
          </w:tcPr>
          <w:p w:rsidR="00EC0152" w:rsidRPr="008C0C19" w:rsidRDefault="00EC0152" w:rsidP="00232963">
            <w:pPr>
              <w:jc w:val="center"/>
              <w:rPr>
                <w:sz w:val="20"/>
                <w:szCs w:val="20"/>
              </w:rPr>
            </w:pPr>
          </w:p>
        </w:tc>
        <w:tc>
          <w:tcPr>
            <w:tcW w:w="0" w:type="auto"/>
          </w:tcPr>
          <w:p w:rsidR="00EC0152" w:rsidRPr="008C0C19" w:rsidRDefault="00EC0152" w:rsidP="00232963">
            <w:pPr>
              <w:jc w:val="center"/>
              <w:rPr>
                <w:sz w:val="20"/>
                <w:szCs w:val="20"/>
              </w:rPr>
            </w:pPr>
            <w:r w:rsidRPr="008C0C19">
              <w:rPr>
                <w:sz w:val="20"/>
                <w:szCs w:val="20"/>
              </w:rPr>
              <w:t>X</w:t>
            </w:r>
          </w:p>
        </w:tc>
        <w:tc>
          <w:tcPr>
            <w:tcW w:w="0" w:type="auto"/>
          </w:tcPr>
          <w:p w:rsidR="00EC0152" w:rsidRPr="008C0C19" w:rsidRDefault="00EC0152" w:rsidP="00232963">
            <w:pPr>
              <w:jc w:val="center"/>
              <w:rPr>
                <w:sz w:val="20"/>
                <w:szCs w:val="20"/>
              </w:rPr>
            </w:pPr>
          </w:p>
        </w:tc>
        <w:tc>
          <w:tcPr>
            <w:tcW w:w="0" w:type="auto"/>
          </w:tcPr>
          <w:p w:rsidR="00EC0152" w:rsidRPr="008C0C19" w:rsidRDefault="00EC0152" w:rsidP="00232963">
            <w:pPr>
              <w:jc w:val="center"/>
              <w:rPr>
                <w:sz w:val="20"/>
                <w:szCs w:val="20"/>
              </w:rPr>
            </w:pPr>
          </w:p>
        </w:tc>
        <w:tc>
          <w:tcPr>
            <w:tcW w:w="0" w:type="auto"/>
          </w:tcPr>
          <w:p w:rsidR="00EC0152" w:rsidRPr="008C0C19" w:rsidRDefault="00EC0152" w:rsidP="00232963">
            <w:pPr>
              <w:jc w:val="center"/>
              <w:rPr>
                <w:sz w:val="20"/>
                <w:szCs w:val="20"/>
              </w:rPr>
            </w:pPr>
          </w:p>
        </w:tc>
        <w:tc>
          <w:tcPr>
            <w:tcW w:w="0" w:type="auto"/>
          </w:tcPr>
          <w:p w:rsidR="00EC0152" w:rsidRPr="008C0C19" w:rsidRDefault="00EC0152" w:rsidP="00232963">
            <w:pPr>
              <w:jc w:val="center"/>
              <w:rPr>
                <w:sz w:val="20"/>
                <w:szCs w:val="20"/>
              </w:rPr>
            </w:pPr>
          </w:p>
        </w:tc>
        <w:tc>
          <w:tcPr>
            <w:tcW w:w="0" w:type="auto"/>
          </w:tcPr>
          <w:p w:rsidR="00EC0152" w:rsidRPr="008C0C19" w:rsidRDefault="00EC0152" w:rsidP="00232963">
            <w:pPr>
              <w:jc w:val="center"/>
              <w:rPr>
                <w:sz w:val="20"/>
                <w:szCs w:val="20"/>
              </w:rPr>
            </w:pPr>
          </w:p>
        </w:tc>
        <w:tc>
          <w:tcPr>
            <w:tcW w:w="0" w:type="auto"/>
          </w:tcPr>
          <w:p w:rsidR="00EC0152" w:rsidRPr="008C0C19" w:rsidRDefault="00EC0152" w:rsidP="00232963">
            <w:pPr>
              <w:jc w:val="center"/>
              <w:rPr>
                <w:sz w:val="20"/>
                <w:szCs w:val="20"/>
              </w:rPr>
            </w:pPr>
          </w:p>
        </w:tc>
      </w:tr>
      <w:tr w:rsidR="00EC0152" w:rsidRPr="008C0C19" w:rsidTr="009E2C68">
        <w:trPr>
          <w:trHeight w:val="559"/>
        </w:trPr>
        <w:tc>
          <w:tcPr>
            <w:tcW w:w="0" w:type="auto"/>
          </w:tcPr>
          <w:p w:rsidR="00EC0152" w:rsidRPr="008C0C19" w:rsidRDefault="00EC0152" w:rsidP="00232963">
            <w:pPr>
              <w:rPr>
                <w:sz w:val="20"/>
                <w:szCs w:val="20"/>
              </w:rPr>
            </w:pPr>
          </w:p>
        </w:tc>
        <w:tc>
          <w:tcPr>
            <w:tcW w:w="0" w:type="auto"/>
          </w:tcPr>
          <w:p w:rsidR="00EC0152" w:rsidRPr="008C0C19" w:rsidRDefault="00EC0152" w:rsidP="00232963">
            <w:pPr>
              <w:rPr>
                <w:sz w:val="20"/>
                <w:szCs w:val="20"/>
              </w:rPr>
            </w:pPr>
            <w:r w:rsidRPr="008C0C19">
              <w:rPr>
                <w:sz w:val="20"/>
                <w:szCs w:val="20"/>
              </w:rPr>
              <w:t>Variabel n</w:t>
            </w:r>
          </w:p>
        </w:tc>
        <w:tc>
          <w:tcPr>
            <w:tcW w:w="0" w:type="auto"/>
          </w:tcPr>
          <w:p w:rsidR="00EC0152" w:rsidRPr="008C0C19" w:rsidRDefault="00EC0152" w:rsidP="00232963">
            <w:pPr>
              <w:jc w:val="center"/>
              <w:rPr>
                <w:sz w:val="20"/>
                <w:szCs w:val="20"/>
              </w:rPr>
            </w:pPr>
          </w:p>
        </w:tc>
        <w:tc>
          <w:tcPr>
            <w:tcW w:w="0" w:type="auto"/>
          </w:tcPr>
          <w:p w:rsidR="00EC0152" w:rsidRPr="008C0C19" w:rsidRDefault="00EC0152" w:rsidP="00232963">
            <w:pPr>
              <w:jc w:val="center"/>
              <w:rPr>
                <w:sz w:val="20"/>
                <w:szCs w:val="20"/>
              </w:rPr>
            </w:pPr>
          </w:p>
        </w:tc>
        <w:tc>
          <w:tcPr>
            <w:tcW w:w="0" w:type="auto"/>
          </w:tcPr>
          <w:p w:rsidR="00EC0152" w:rsidRPr="008C0C19" w:rsidRDefault="00EC0152" w:rsidP="00232963">
            <w:pPr>
              <w:jc w:val="center"/>
              <w:rPr>
                <w:sz w:val="20"/>
                <w:szCs w:val="20"/>
              </w:rPr>
            </w:pPr>
            <w:r w:rsidRPr="008C0C19">
              <w:rPr>
                <w:sz w:val="20"/>
                <w:szCs w:val="20"/>
              </w:rPr>
              <w:t>X</w:t>
            </w:r>
          </w:p>
        </w:tc>
        <w:tc>
          <w:tcPr>
            <w:tcW w:w="0" w:type="auto"/>
          </w:tcPr>
          <w:p w:rsidR="00EC0152" w:rsidRPr="008C0C19" w:rsidRDefault="00EC0152" w:rsidP="00232963">
            <w:pPr>
              <w:jc w:val="center"/>
              <w:rPr>
                <w:sz w:val="20"/>
                <w:szCs w:val="20"/>
              </w:rPr>
            </w:pPr>
          </w:p>
        </w:tc>
        <w:tc>
          <w:tcPr>
            <w:tcW w:w="0" w:type="auto"/>
          </w:tcPr>
          <w:p w:rsidR="00EC0152" w:rsidRPr="008C0C19" w:rsidRDefault="00EC0152" w:rsidP="00232963">
            <w:pPr>
              <w:jc w:val="center"/>
              <w:rPr>
                <w:sz w:val="20"/>
                <w:szCs w:val="20"/>
              </w:rPr>
            </w:pPr>
          </w:p>
        </w:tc>
        <w:tc>
          <w:tcPr>
            <w:tcW w:w="0" w:type="auto"/>
          </w:tcPr>
          <w:p w:rsidR="00EC0152" w:rsidRPr="008C0C19" w:rsidRDefault="00EC0152" w:rsidP="00232963">
            <w:pPr>
              <w:jc w:val="center"/>
              <w:rPr>
                <w:sz w:val="20"/>
                <w:szCs w:val="20"/>
              </w:rPr>
            </w:pPr>
            <w:r w:rsidRPr="008C0C19">
              <w:rPr>
                <w:sz w:val="20"/>
                <w:szCs w:val="20"/>
              </w:rPr>
              <w:t>X</w:t>
            </w:r>
          </w:p>
        </w:tc>
        <w:tc>
          <w:tcPr>
            <w:tcW w:w="0" w:type="auto"/>
          </w:tcPr>
          <w:p w:rsidR="00EC0152" w:rsidRPr="008C0C19" w:rsidRDefault="00EC0152" w:rsidP="00232963">
            <w:pPr>
              <w:jc w:val="center"/>
              <w:rPr>
                <w:sz w:val="20"/>
                <w:szCs w:val="20"/>
              </w:rPr>
            </w:pPr>
          </w:p>
        </w:tc>
        <w:tc>
          <w:tcPr>
            <w:tcW w:w="0" w:type="auto"/>
          </w:tcPr>
          <w:p w:rsidR="00EC0152" w:rsidRPr="008C0C19" w:rsidRDefault="00EC0152" w:rsidP="00232963">
            <w:pPr>
              <w:jc w:val="center"/>
              <w:rPr>
                <w:sz w:val="20"/>
                <w:szCs w:val="20"/>
              </w:rPr>
            </w:pPr>
          </w:p>
        </w:tc>
      </w:tr>
    </w:tbl>
    <w:p w:rsidR="00EC0152" w:rsidRPr="008C0C19" w:rsidRDefault="00EC0152" w:rsidP="00F649CF"/>
    <w:tbl>
      <w:tblPr>
        <w:tblW w:w="5006"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208"/>
        <w:gridCol w:w="10384"/>
      </w:tblGrid>
      <w:tr w:rsidR="00EC0152" w:rsidRPr="008C0C19" w:rsidTr="006270B9">
        <w:trPr>
          <w:trHeight w:val="525"/>
        </w:trPr>
        <w:tc>
          <w:tcPr>
            <w:tcW w:w="5000" w:type="pct"/>
            <w:gridSpan w:val="2"/>
            <w:shd w:val="clear" w:color="000000" w:fill="C6D9F1"/>
            <w:vAlign w:val="center"/>
          </w:tcPr>
          <w:p w:rsidR="00EC0152" w:rsidRPr="008C0C19" w:rsidRDefault="00EC0152" w:rsidP="002C47B3">
            <w:pPr>
              <w:pStyle w:val="Billedtekst"/>
              <w:rPr>
                <w:color w:val="3366FF"/>
              </w:rPr>
            </w:pPr>
            <w:bookmarkStart w:id="55" w:name="_Toc496024856"/>
            <w:bookmarkStart w:id="56" w:name="_Toc317661458"/>
            <w:bookmarkStart w:id="57" w:name="_Toc409785186"/>
            <w:r w:rsidRPr="008C0C19">
              <w:t xml:space="preserve">4.3.a. Variabelforklaring: Variabelanvendelse, uddybning af elementer i </w:t>
            </w:r>
            <w:r w:rsidRPr="008C0C19">
              <w:fldChar w:fldCharType="begin"/>
            </w:r>
            <w:r w:rsidRPr="008C0C19">
              <w:instrText xml:space="preserve"> REF _Ref409786721 \h </w:instrText>
            </w:r>
            <w:r w:rsidR="008C0C19">
              <w:instrText xml:space="preserve"> \* MERGEFORMAT </w:instrText>
            </w:r>
            <w:r w:rsidRPr="008C0C19">
              <w:fldChar w:fldCharType="separate"/>
            </w:r>
            <w:r w:rsidR="0073733B" w:rsidRPr="008C0C19">
              <w:t xml:space="preserve">Tabel </w:t>
            </w:r>
            <w:r w:rsidR="0073733B" w:rsidRPr="008C0C19">
              <w:rPr>
                <w:noProof/>
              </w:rPr>
              <w:t>4</w:t>
            </w:r>
            <w:r w:rsidR="0073733B" w:rsidRPr="008C0C19">
              <w:t>.</w:t>
            </w:r>
            <w:r w:rsidR="0073733B" w:rsidRPr="008C0C19">
              <w:rPr>
                <w:noProof/>
              </w:rPr>
              <w:t>3</w:t>
            </w:r>
            <w:bookmarkEnd w:id="55"/>
            <w:r w:rsidRPr="008C0C19">
              <w:fldChar w:fldCharType="end"/>
            </w:r>
            <w:bookmarkEnd w:id="56"/>
            <w:bookmarkEnd w:id="57"/>
          </w:p>
        </w:tc>
      </w:tr>
      <w:tr w:rsidR="00EC0152" w:rsidRPr="008C0C19" w:rsidTr="006270B9">
        <w:trPr>
          <w:trHeight w:val="525"/>
        </w:trPr>
        <w:tc>
          <w:tcPr>
            <w:tcW w:w="1180" w:type="pct"/>
            <w:shd w:val="clear" w:color="000000" w:fill="C6D9F1"/>
          </w:tcPr>
          <w:p w:rsidR="00EC0152" w:rsidRPr="008C0C19" w:rsidRDefault="00EC0152" w:rsidP="00232963">
            <w:pPr>
              <w:rPr>
                <w:b/>
                <w:i/>
              </w:rPr>
            </w:pPr>
            <w:r w:rsidRPr="008C0C19">
              <w:rPr>
                <w:b/>
                <w:i/>
              </w:rPr>
              <w:t>Element</w:t>
            </w:r>
          </w:p>
        </w:tc>
        <w:tc>
          <w:tcPr>
            <w:tcW w:w="3820" w:type="pct"/>
            <w:shd w:val="clear" w:color="000000" w:fill="C6D9F1"/>
          </w:tcPr>
          <w:p w:rsidR="00EC0152" w:rsidRPr="008C0C19" w:rsidRDefault="00EC0152" w:rsidP="00232963">
            <w:pPr>
              <w:rPr>
                <w:b/>
                <w:i/>
              </w:rPr>
            </w:pPr>
            <w:r w:rsidRPr="008C0C19">
              <w:rPr>
                <w:b/>
                <w:i/>
              </w:rPr>
              <w:t>Elementets indhold</w:t>
            </w:r>
          </w:p>
        </w:tc>
      </w:tr>
      <w:tr w:rsidR="00EC0152" w:rsidRPr="008C0C19" w:rsidTr="006270B9">
        <w:tblPrEx>
          <w:tblCellMar>
            <w:left w:w="108" w:type="dxa"/>
            <w:right w:w="108" w:type="dxa"/>
          </w:tblCellMar>
        </w:tblPrEx>
        <w:tc>
          <w:tcPr>
            <w:tcW w:w="1180" w:type="pct"/>
            <w:shd w:val="clear" w:color="auto" w:fill="C6D9F1"/>
          </w:tcPr>
          <w:p w:rsidR="00EC0152" w:rsidRPr="008C0C19" w:rsidRDefault="00EC0152" w:rsidP="00314B1E">
            <w:pPr>
              <w:pStyle w:val="Listeafsnit"/>
              <w:numPr>
                <w:ilvl w:val="0"/>
                <w:numId w:val="57"/>
              </w:numPr>
              <w:ind w:left="0"/>
              <w:rPr>
                <w:rFonts w:cs="Times New Roman"/>
                <w:b/>
                <w:bCs/>
                <w:color w:val="000000"/>
              </w:rPr>
            </w:pPr>
            <w:r w:rsidRPr="008C0C19">
              <w:rPr>
                <w:rFonts w:cs="Times New Roman"/>
                <w:b/>
                <w:bCs/>
                <w:color w:val="000000"/>
                <w:szCs w:val="22"/>
              </w:rPr>
              <w:t>Variabelnummer</w:t>
            </w:r>
          </w:p>
        </w:tc>
        <w:tc>
          <w:tcPr>
            <w:tcW w:w="3820" w:type="pct"/>
          </w:tcPr>
          <w:p w:rsidR="00EC0152" w:rsidRPr="008C0C19" w:rsidRDefault="00EC0152" w:rsidP="00232963">
            <w:r w:rsidRPr="008C0C19">
              <w:rPr>
                <w:szCs w:val="22"/>
              </w:rPr>
              <w:t>Variabelnummer angives til foretrukken (af databasen) sortering af variabellisten.</w:t>
            </w:r>
          </w:p>
        </w:tc>
      </w:tr>
      <w:tr w:rsidR="00EC0152" w:rsidRPr="008C0C19" w:rsidTr="006270B9">
        <w:tblPrEx>
          <w:tblCellMar>
            <w:left w:w="108" w:type="dxa"/>
            <w:right w:w="108" w:type="dxa"/>
          </w:tblCellMar>
        </w:tblPrEx>
        <w:tc>
          <w:tcPr>
            <w:tcW w:w="1180" w:type="pct"/>
            <w:shd w:val="clear" w:color="auto" w:fill="C6D9F1"/>
          </w:tcPr>
          <w:p w:rsidR="00EC0152" w:rsidRPr="008C0C19" w:rsidRDefault="00EC0152" w:rsidP="00314B1E">
            <w:pPr>
              <w:pStyle w:val="Listeafsnit"/>
              <w:numPr>
                <w:ilvl w:val="0"/>
                <w:numId w:val="57"/>
              </w:numPr>
              <w:ind w:left="0"/>
              <w:rPr>
                <w:b/>
              </w:rPr>
            </w:pPr>
            <w:r w:rsidRPr="008C0C19">
              <w:rPr>
                <w:rFonts w:cs="Times New Roman"/>
                <w:b/>
                <w:bCs/>
                <w:color w:val="000000"/>
                <w:szCs w:val="22"/>
              </w:rPr>
              <w:t>Variabelnavn</w:t>
            </w:r>
          </w:p>
        </w:tc>
        <w:tc>
          <w:tcPr>
            <w:tcW w:w="3820" w:type="pct"/>
          </w:tcPr>
          <w:p w:rsidR="00EC0152" w:rsidRPr="008C0C19" w:rsidRDefault="00EC0152" w:rsidP="00232963">
            <w:r w:rsidRPr="008C0C19">
              <w:rPr>
                <w:szCs w:val="22"/>
              </w:rPr>
              <w:t>Variabelnavnet i datasættet er det unikke tekniske variabelnavn (f.eks. cpr_nr)</w:t>
            </w:r>
          </w:p>
        </w:tc>
      </w:tr>
      <w:tr w:rsidR="00EC0152" w:rsidRPr="008C0C19" w:rsidTr="006270B9">
        <w:tblPrEx>
          <w:tblCellMar>
            <w:left w:w="108" w:type="dxa"/>
            <w:right w:w="108" w:type="dxa"/>
          </w:tblCellMar>
        </w:tblPrEx>
        <w:tc>
          <w:tcPr>
            <w:tcW w:w="1180" w:type="pct"/>
            <w:shd w:val="clear" w:color="auto" w:fill="C6D9F1"/>
          </w:tcPr>
          <w:p w:rsidR="00EC0152" w:rsidRPr="008C0C19" w:rsidRDefault="00EC0152" w:rsidP="00314B1E">
            <w:pPr>
              <w:pStyle w:val="Listeafsnit"/>
              <w:numPr>
                <w:ilvl w:val="0"/>
                <w:numId w:val="57"/>
              </w:numPr>
              <w:ind w:left="0"/>
              <w:rPr>
                <w:rFonts w:cs="Times New Roman"/>
                <w:b/>
                <w:bCs/>
                <w:color w:val="000000"/>
              </w:rPr>
            </w:pPr>
            <w:r w:rsidRPr="008C0C19">
              <w:rPr>
                <w:rFonts w:cs="Times New Roman"/>
                <w:b/>
                <w:bCs/>
                <w:color w:val="000000"/>
                <w:szCs w:val="22"/>
              </w:rPr>
              <w:t>Datasætnavn</w:t>
            </w:r>
          </w:p>
        </w:tc>
        <w:tc>
          <w:tcPr>
            <w:tcW w:w="3820" w:type="pct"/>
          </w:tcPr>
          <w:p w:rsidR="00EC0152" w:rsidRPr="008C0C19" w:rsidRDefault="00EC0152" w:rsidP="00232963">
            <w:r w:rsidRPr="008C0C19">
              <w:t>Angives hvis der er flere datasæt i databasen</w:t>
            </w:r>
          </w:p>
        </w:tc>
      </w:tr>
      <w:tr w:rsidR="00EC0152" w:rsidRPr="008C0C19" w:rsidTr="006270B9">
        <w:tblPrEx>
          <w:tblCellMar>
            <w:left w:w="108" w:type="dxa"/>
            <w:right w:w="108" w:type="dxa"/>
          </w:tblCellMar>
        </w:tblPrEx>
        <w:tc>
          <w:tcPr>
            <w:tcW w:w="1180" w:type="pct"/>
            <w:shd w:val="clear" w:color="auto" w:fill="C6D9F1"/>
          </w:tcPr>
          <w:p w:rsidR="00EC0152" w:rsidRPr="008C0C19" w:rsidRDefault="00EC0152" w:rsidP="00630D02">
            <w:pPr>
              <w:pStyle w:val="Listeafsnit"/>
              <w:numPr>
                <w:ilvl w:val="0"/>
                <w:numId w:val="57"/>
              </w:numPr>
              <w:ind w:left="0"/>
              <w:rPr>
                <w:b/>
              </w:rPr>
            </w:pPr>
            <w:r w:rsidRPr="008C0C19">
              <w:rPr>
                <w:b/>
                <w:szCs w:val="22"/>
              </w:rPr>
              <w:t>Basisoplysninger</w:t>
            </w:r>
          </w:p>
        </w:tc>
        <w:tc>
          <w:tcPr>
            <w:tcW w:w="3820" w:type="pct"/>
          </w:tcPr>
          <w:p w:rsidR="00EC0152" w:rsidRPr="008C0C19" w:rsidRDefault="00EC0152" w:rsidP="009D422F">
            <w:r w:rsidRPr="008C0C19">
              <w:rPr>
                <w:szCs w:val="22"/>
              </w:rPr>
              <w:t>Oplysninger til patientidentifikation og -karakteristika (f.eks. personnummer, køn, alder)</w:t>
            </w:r>
          </w:p>
          <w:p w:rsidR="00EC0152" w:rsidRPr="008C0C19" w:rsidRDefault="00EC0152" w:rsidP="00314B1E">
            <w:r w:rsidRPr="008C0C19">
              <w:rPr>
                <w:szCs w:val="22"/>
              </w:rPr>
              <w:t xml:space="preserve">Afgrænsning af patientpopulationen (diagnose- og procedurekoder) </w:t>
            </w:r>
          </w:p>
          <w:p w:rsidR="00EC0152" w:rsidRPr="008C0C19" w:rsidRDefault="00EC0152" w:rsidP="00314B1E">
            <w:r w:rsidRPr="008C0C19">
              <w:rPr>
                <w:szCs w:val="22"/>
              </w:rPr>
              <w:t>Organisation (f.eks. sygehusafdelingskode, hospitalsnavn, region)</w:t>
            </w:r>
          </w:p>
          <w:p w:rsidR="00EC0152" w:rsidRPr="008C0C19" w:rsidRDefault="00EC0152" w:rsidP="00314B1E">
            <w:r w:rsidRPr="008C0C19">
              <w:rPr>
                <w:szCs w:val="22"/>
              </w:rPr>
              <w:t>Rapportperiode (indlæggelsesdato, proceduredato, udskrivningsdato etc.)</w:t>
            </w:r>
          </w:p>
        </w:tc>
      </w:tr>
      <w:tr w:rsidR="00EC0152" w:rsidRPr="008C0C19" w:rsidTr="006270B9">
        <w:tblPrEx>
          <w:tblCellMar>
            <w:left w:w="108" w:type="dxa"/>
            <w:right w:w="108" w:type="dxa"/>
          </w:tblCellMar>
        </w:tblPrEx>
        <w:tc>
          <w:tcPr>
            <w:tcW w:w="1180" w:type="pct"/>
            <w:shd w:val="clear" w:color="auto" w:fill="C6D9F1"/>
          </w:tcPr>
          <w:p w:rsidR="00EC0152" w:rsidRPr="008C0C19" w:rsidRDefault="00EC0152" w:rsidP="00232963">
            <w:pPr>
              <w:rPr>
                <w:b/>
              </w:rPr>
            </w:pPr>
            <w:r w:rsidRPr="008C0C19">
              <w:rPr>
                <w:b/>
                <w:szCs w:val="22"/>
              </w:rPr>
              <w:t>Indikator 1</w:t>
            </w:r>
          </w:p>
        </w:tc>
        <w:tc>
          <w:tcPr>
            <w:tcW w:w="3820" w:type="pct"/>
          </w:tcPr>
          <w:p w:rsidR="00EC0152" w:rsidRPr="008C0C19" w:rsidRDefault="00EC0152" w:rsidP="00314B1E">
            <w:r w:rsidRPr="008C0C19">
              <w:rPr>
                <w:szCs w:val="22"/>
              </w:rPr>
              <w:t>Afkrydses, hvis variablen indgår i indikator 1</w:t>
            </w:r>
          </w:p>
        </w:tc>
      </w:tr>
      <w:tr w:rsidR="00EC0152" w:rsidRPr="008C0C19" w:rsidTr="006270B9">
        <w:tblPrEx>
          <w:tblCellMar>
            <w:left w:w="108" w:type="dxa"/>
            <w:right w:w="108" w:type="dxa"/>
          </w:tblCellMar>
        </w:tblPrEx>
        <w:tc>
          <w:tcPr>
            <w:tcW w:w="1180" w:type="pct"/>
            <w:shd w:val="clear" w:color="auto" w:fill="C6D9F1"/>
          </w:tcPr>
          <w:p w:rsidR="00EC0152" w:rsidRPr="008C0C19" w:rsidRDefault="00EC0152" w:rsidP="00232963">
            <w:pPr>
              <w:rPr>
                <w:b/>
              </w:rPr>
            </w:pPr>
            <w:r w:rsidRPr="008C0C19">
              <w:rPr>
                <w:b/>
                <w:szCs w:val="22"/>
              </w:rPr>
              <w:t>Indikator 2</w:t>
            </w:r>
          </w:p>
        </w:tc>
        <w:tc>
          <w:tcPr>
            <w:tcW w:w="3820" w:type="pct"/>
          </w:tcPr>
          <w:p w:rsidR="00EC0152" w:rsidRPr="008C0C19" w:rsidRDefault="00EC0152" w:rsidP="00314B1E">
            <w:r w:rsidRPr="008C0C19">
              <w:rPr>
                <w:szCs w:val="22"/>
              </w:rPr>
              <w:t>Afkrydses, hvis variablen indgår i indikator 2</w:t>
            </w:r>
          </w:p>
        </w:tc>
      </w:tr>
      <w:tr w:rsidR="00EC0152" w:rsidRPr="008C0C19" w:rsidTr="006270B9">
        <w:tblPrEx>
          <w:tblCellMar>
            <w:left w:w="108" w:type="dxa"/>
            <w:right w:w="108" w:type="dxa"/>
          </w:tblCellMar>
        </w:tblPrEx>
        <w:tc>
          <w:tcPr>
            <w:tcW w:w="1180" w:type="pct"/>
            <w:shd w:val="clear" w:color="auto" w:fill="C6D9F1"/>
          </w:tcPr>
          <w:p w:rsidR="00EC0152" w:rsidRPr="008C0C19" w:rsidRDefault="00EC0152" w:rsidP="00232963">
            <w:pPr>
              <w:rPr>
                <w:b/>
              </w:rPr>
            </w:pPr>
            <w:r w:rsidRPr="008C0C19">
              <w:rPr>
                <w:b/>
                <w:szCs w:val="22"/>
              </w:rPr>
              <w:lastRenderedPageBreak/>
              <w:t>Indikator X (n)</w:t>
            </w:r>
          </w:p>
        </w:tc>
        <w:tc>
          <w:tcPr>
            <w:tcW w:w="3820" w:type="pct"/>
          </w:tcPr>
          <w:p w:rsidR="00EC0152" w:rsidRPr="008C0C19" w:rsidRDefault="00EC0152" w:rsidP="00314B1E">
            <w:r w:rsidRPr="008C0C19">
              <w:rPr>
                <w:szCs w:val="22"/>
              </w:rPr>
              <w:t xml:space="preserve">Afkrydses, hvis variablen indgår i indikator X </w:t>
            </w:r>
          </w:p>
          <w:p w:rsidR="00EC0152" w:rsidRPr="008C0C19" w:rsidRDefault="00EC0152" w:rsidP="00314B1E">
            <w:r w:rsidRPr="008C0C19">
              <w:rPr>
                <w:szCs w:val="22"/>
              </w:rPr>
              <w:t>Der er én kolonne i tabellen pr. indikator</w:t>
            </w:r>
          </w:p>
        </w:tc>
      </w:tr>
      <w:tr w:rsidR="00EC0152" w:rsidRPr="008C0C19" w:rsidTr="006270B9">
        <w:tblPrEx>
          <w:tblCellMar>
            <w:left w:w="108" w:type="dxa"/>
            <w:right w:w="108" w:type="dxa"/>
          </w:tblCellMar>
        </w:tblPrEx>
        <w:tc>
          <w:tcPr>
            <w:tcW w:w="1180" w:type="pct"/>
            <w:shd w:val="clear" w:color="auto" w:fill="C6D9F1"/>
          </w:tcPr>
          <w:p w:rsidR="00EC0152" w:rsidRPr="008C0C19" w:rsidRDefault="00EC0152" w:rsidP="00314B1E">
            <w:pPr>
              <w:pStyle w:val="Listeafsnit"/>
              <w:numPr>
                <w:ilvl w:val="0"/>
                <w:numId w:val="57"/>
              </w:numPr>
              <w:ind w:left="0"/>
              <w:rPr>
                <w:b/>
              </w:rPr>
            </w:pPr>
            <w:r w:rsidRPr="008C0C19">
              <w:rPr>
                <w:b/>
                <w:szCs w:val="22"/>
              </w:rPr>
              <w:t>Confounder</w:t>
            </w:r>
            <w:r w:rsidRPr="008C0C19">
              <w:rPr>
                <w:b/>
                <w:szCs w:val="22"/>
              </w:rPr>
              <w:softHyphen/>
              <w:t>justering eller effektmodifikation</w:t>
            </w:r>
          </w:p>
        </w:tc>
        <w:tc>
          <w:tcPr>
            <w:tcW w:w="3820" w:type="pct"/>
          </w:tcPr>
          <w:p w:rsidR="00EC0152" w:rsidRPr="008C0C19" w:rsidRDefault="00EC0152" w:rsidP="009D422F">
            <w:r w:rsidRPr="008C0C19">
              <w:rPr>
                <w:szCs w:val="22"/>
              </w:rPr>
              <w:t>Anvendes til at justere for confounding eller påvise effektmodifikation (f.eks. køn, alder, indlæggelsesmåde, operationstype, sygdomssværhedsgrad, comorbiditet, rygestatus, vægt)</w:t>
            </w:r>
          </w:p>
          <w:p w:rsidR="00EC0152" w:rsidRPr="008C0C19" w:rsidRDefault="00EC0152" w:rsidP="00314B1E">
            <w:r w:rsidRPr="008C0C19">
              <w:rPr>
                <w:szCs w:val="22"/>
              </w:rPr>
              <w:t>Confounderjustering er oftest kun relevant for resultatindikatorer</w:t>
            </w:r>
          </w:p>
        </w:tc>
      </w:tr>
      <w:tr w:rsidR="00EC0152" w:rsidRPr="008C0C19" w:rsidTr="006270B9">
        <w:tblPrEx>
          <w:tblCellMar>
            <w:left w:w="108" w:type="dxa"/>
            <w:right w:w="108" w:type="dxa"/>
          </w:tblCellMar>
        </w:tblPrEx>
        <w:tc>
          <w:tcPr>
            <w:tcW w:w="1180" w:type="pct"/>
            <w:shd w:val="clear" w:color="auto" w:fill="C6D9F1"/>
          </w:tcPr>
          <w:p w:rsidR="00EC0152" w:rsidRPr="008C0C19" w:rsidRDefault="00EC0152" w:rsidP="00630D02">
            <w:pPr>
              <w:pStyle w:val="Listeafsnit"/>
              <w:numPr>
                <w:ilvl w:val="0"/>
                <w:numId w:val="57"/>
              </w:numPr>
              <w:ind w:left="0"/>
              <w:rPr>
                <w:b/>
              </w:rPr>
            </w:pPr>
            <w:r w:rsidRPr="008C0C19">
              <w:rPr>
                <w:b/>
                <w:szCs w:val="22"/>
              </w:rPr>
              <w:t>Udviklingsvariabler (f.eks. informationer til potentielle fremtidige indikatorer)</w:t>
            </w:r>
          </w:p>
        </w:tc>
        <w:tc>
          <w:tcPr>
            <w:tcW w:w="3820" w:type="pct"/>
            <w:vAlign w:val="center"/>
          </w:tcPr>
          <w:p w:rsidR="00EC0152" w:rsidRPr="008C0C19" w:rsidRDefault="008C036C" w:rsidP="00314B1E">
            <w:r w:rsidRPr="008C0C19">
              <w:rPr>
                <w:szCs w:val="22"/>
              </w:rPr>
              <w:t>Variable til udvikling af nye indikatorer</w:t>
            </w:r>
          </w:p>
        </w:tc>
      </w:tr>
      <w:tr w:rsidR="00EC0152" w:rsidRPr="008C0C19" w:rsidTr="006270B9">
        <w:tblPrEx>
          <w:tblCellMar>
            <w:left w:w="108" w:type="dxa"/>
            <w:right w:w="108" w:type="dxa"/>
          </w:tblCellMar>
        </w:tblPrEx>
        <w:tc>
          <w:tcPr>
            <w:tcW w:w="1180" w:type="pct"/>
            <w:shd w:val="clear" w:color="auto" w:fill="C6D9F1"/>
          </w:tcPr>
          <w:p w:rsidR="00EC0152" w:rsidRPr="008C0C19" w:rsidRDefault="00EC0152" w:rsidP="00630D02">
            <w:pPr>
              <w:pStyle w:val="Listeafsnit"/>
              <w:numPr>
                <w:ilvl w:val="0"/>
                <w:numId w:val="57"/>
              </w:numPr>
              <w:ind w:left="0"/>
              <w:rPr>
                <w:b/>
              </w:rPr>
            </w:pPr>
            <w:r w:rsidRPr="008C0C19">
              <w:rPr>
                <w:b/>
                <w:szCs w:val="22"/>
              </w:rPr>
              <w:t>#Kommentar</w:t>
            </w:r>
          </w:p>
        </w:tc>
        <w:tc>
          <w:tcPr>
            <w:tcW w:w="3820" w:type="pct"/>
          </w:tcPr>
          <w:p w:rsidR="00EC0152" w:rsidRPr="008C0C19" w:rsidRDefault="00EC0152" w:rsidP="00232963">
            <w:r w:rsidRPr="008C0C19">
              <w:rPr>
                <w:szCs w:val="22"/>
              </w:rPr>
              <w:t>Under kommentar indsættes eventuelle kommentarer vedrørende anvendelsen af den enkelte variabel. Som kommentar til en variabel er der eksempelvis mulighed for at anføre, at variablen påtænkes anvendt til risikojusteringer eller at variablen anvendes som et led i uddannelsen af de enkelte operatører. I visse tilfælde skal der skrives en kommentar f.eks. i forbindelse med variable til andre formål.</w:t>
            </w:r>
          </w:p>
        </w:tc>
      </w:tr>
    </w:tbl>
    <w:p w:rsidR="00EC0152" w:rsidRPr="008C0C19" w:rsidRDefault="00EC0152" w:rsidP="00F649CF"/>
    <w:p w:rsidR="00EC0152" w:rsidRPr="008C0C19" w:rsidRDefault="00EC0152" w:rsidP="00F649CF">
      <w:pPr>
        <w:sectPr w:rsidR="00EC0152" w:rsidRPr="008C0C19" w:rsidSect="00624C72">
          <w:headerReference w:type="default" r:id="rId17"/>
          <w:footerReference w:type="default" r:id="rId18"/>
          <w:pgSz w:w="16838" w:h="11906" w:orient="landscape" w:code="9"/>
          <w:pgMar w:top="1134" w:right="1701" w:bottom="1134" w:left="1701" w:header="708" w:footer="708" w:gutter="0"/>
          <w:cols w:space="708"/>
          <w:docGrid w:linePitch="360"/>
        </w:sectPr>
      </w:pPr>
    </w:p>
    <w:p w:rsidR="00EC0152" w:rsidRPr="008C0C19" w:rsidRDefault="00EC0152" w:rsidP="00EA087E">
      <w:pPr>
        <w:pStyle w:val="Overskrift1udental"/>
        <w:rPr>
          <w:lang w:val="en-GB"/>
        </w:rPr>
      </w:pPr>
      <w:bookmarkStart w:id="58" w:name="_Toc431372970"/>
      <w:r w:rsidRPr="008C0C19">
        <w:rPr>
          <w:lang w:val="en-GB"/>
        </w:rPr>
        <w:lastRenderedPageBreak/>
        <w:t>Referencer</w:t>
      </w:r>
      <w:bookmarkEnd w:id="58"/>
    </w:p>
    <w:p w:rsidR="00EC0152" w:rsidRPr="008C0C19" w:rsidRDefault="00EC0152" w:rsidP="00F649CF">
      <w:pPr>
        <w:rPr>
          <w:lang w:val="en-GB"/>
        </w:rPr>
      </w:pPr>
    </w:p>
    <w:p w:rsidR="00EC0152" w:rsidRPr="008C0C19" w:rsidRDefault="00EC0152" w:rsidP="00F649CF">
      <w:pPr>
        <w:spacing w:after="240"/>
        <w:rPr>
          <w:noProof/>
          <w:lang w:val="en-GB"/>
        </w:rPr>
      </w:pPr>
      <w:r w:rsidRPr="008C0C19">
        <w:rPr>
          <w:noProof/>
          <w:lang w:val="en-GB"/>
        </w:rPr>
        <w:t>Chan KS, Fowles JB, Weiner JP. Review: electronic health records and the reliability and validity of quality measures: a review of the literature. Med Care Res Rev 2010 Oct;67(5):503-27.</w:t>
      </w:r>
    </w:p>
    <w:p w:rsidR="00EC0152" w:rsidRPr="008C0C19" w:rsidRDefault="00EC0152" w:rsidP="00F649CF">
      <w:pPr>
        <w:rPr>
          <w:noProof/>
          <w:u w:val="single"/>
          <w:lang w:val="en-GB"/>
        </w:rPr>
      </w:pPr>
      <w:r w:rsidRPr="008C0C19">
        <w:rPr>
          <w:noProof/>
          <w:lang w:val="en-GB"/>
        </w:rPr>
        <w:t xml:space="preserve">Institute of Medicine. </w:t>
      </w:r>
      <w:r w:rsidRPr="008C0C19">
        <w:rPr>
          <w:i/>
          <w:iCs/>
          <w:noProof/>
          <w:lang w:val="en-GB"/>
        </w:rPr>
        <w:t>Crossing the quality chasm: a new health system for the 21st century</w:t>
      </w:r>
      <w:r w:rsidRPr="008C0C19">
        <w:rPr>
          <w:noProof/>
          <w:lang w:val="en-GB"/>
        </w:rPr>
        <w:t xml:space="preserve">. Washington (DC): National Academy Press; 2001. Go to: </w:t>
      </w:r>
      <w:hyperlink r:id="rId19" w:tooltip="http://www.nap.edu/books/0309072808/html/" w:history="1">
        <w:r w:rsidRPr="008C0C19">
          <w:rPr>
            <w:rStyle w:val="Hyperlink"/>
            <w:rFonts w:cs="Calibri"/>
            <w:noProof/>
            <w:lang w:val="en-GB"/>
          </w:rPr>
          <w:t>http://www.nap.edu/books/0309072808/html</w:t>
        </w:r>
      </w:hyperlink>
      <w:r w:rsidRPr="008C0C19">
        <w:rPr>
          <w:noProof/>
          <w:u w:val="single"/>
          <w:lang w:val="en-GB"/>
        </w:rPr>
        <w:t xml:space="preserve"> </w:t>
      </w:r>
    </w:p>
    <w:p w:rsidR="00EC0152" w:rsidRPr="008C0C19" w:rsidRDefault="00EC0152" w:rsidP="00F649CF">
      <w:pPr>
        <w:rPr>
          <w:noProof/>
          <w:u w:val="single"/>
          <w:lang w:val="en-GB"/>
        </w:rPr>
      </w:pPr>
    </w:p>
    <w:p w:rsidR="00EC0152" w:rsidRPr="008C0C19" w:rsidRDefault="00EC0152" w:rsidP="00F649CF">
      <w:pPr>
        <w:rPr>
          <w:noProof/>
          <w:lang w:val="en-GB"/>
        </w:rPr>
      </w:pPr>
      <w:r w:rsidRPr="008C0C19">
        <w:rPr>
          <w:noProof/>
          <w:u w:val="single"/>
          <w:lang w:val="en-GB"/>
        </w:rPr>
        <w:t>www.qualitymeasures.ahrq.gov</w:t>
      </w:r>
      <w:r w:rsidRPr="008C0C19">
        <w:rPr>
          <w:noProof/>
          <w:lang w:val="en-GB"/>
        </w:rPr>
        <w:t>.  AHRQ Agency for Healthcare Research and Quality. 2007.</w:t>
      </w:r>
    </w:p>
    <w:p w:rsidR="00EC0152" w:rsidRPr="008C0C19" w:rsidRDefault="00EC0152" w:rsidP="00F649CF">
      <w:pPr>
        <w:rPr>
          <w:noProof/>
          <w:lang w:val="en-GB"/>
        </w:rPr>
      </w:pPr>
    </w:p>
    <w:p w:rsidR="00EC0152" w:rsidRPr="008C0C19" w:rsidRDefault="00EC0152" w:rsidP="00F649CF">
      <w:pPr>
        <w:spacing w:after="240"/>
        <w:rPr>
          <w:noProof/>
          <w:lang w:val="en-GB"/>
        </w:rPr>
      </w:pPr>
      <w:r w:rsidRPr="008C0C19">
        <w:rPr>
          <w:noProof/>
          <w:lang w:val="en-GB"/>
        </w:rPr>
        <w:t>Reiter A, Fischer B, Kotting J, Geraedts M, Jackel WH, Dobler K. [QUALIFY--a tool for assessing quality indicators]. Z Arztl Fortbild Qualitatssich 2007;101(10):683-8.</w:t>
      </w:r>
    </w:p>
    <w:p w:rsidR="00EC0152" w:rsidRPr="008C0C19" w:rsidRDefault="00EC0152" w:rsidP="00F649CF">
      <w:pPr>
        <w:spacing w:after="240"/>
        <w:rPr>
          <w:noProof/>
        </w:rPr>
      </w:pPr>
      <w:r w:rsidRPr="008C0C19">
        <w:rPr>
          <w:noProof/>
          <w:lang w:val="en-GB"/>
        </w:rPr>
        <w:t xml:space="preserve">Raleigh V, Foot C. Getting the Measure of Quality.  </w:t>
      </w:r>
      <w:r w:rsidRPr="008C0C19">
        <w:rPr>
          <w:noProof/>
        </w:rPr>
        <w:t xml:space="preserve">The King's Fund; 2010. </w:t>
      </w:r>
    </w:p>
    <w:p w:rsidR="00EC0152" w:rsidRPr="008C0C19" w:rsidRDefault="00EC0152" w:rsidP="00F649CF">
      <w:pPr>
        <w:rPr>
          <w:noProof/>
        </w:rPr>
      </w:pPr>
      <w:r w:rsidRPr="008C0C19">
        <w:rPr>
          <w:noProof/>
        </w:rPr>
        <w:t>Utzon J, Petri A, Norgaard L. Om indikatorer og indikatoralgoritmer - en praktisk guide for kliniske kvalitetsdatabaser. Enhed for Klinisk Kvalitet, Bispebjerg Hospital, København NV. 2008.</w:t>
      </w:r>
    </w:p>
    <w:p w:rsidR="00EC0152" w:rsidRPr="008C0C19" w:rsidRDefault="00EC0152" w:rsidP="00F649CF">
      <w:pPr>
        <w:rPr>
          <w:noProof/>
        </w:rPr>
      </w:pPr>
    </w:p>
    <w:p w:rsidR="00EC0152" w:rsidRPr="008C0C19" w:rsidRDefault="00EC0152" w:rsidP="00F649CF">
      <w:pPr>
        <w:spacing w:after="240"/>
        <w:rPr>
          <w:noProof/>
          <w:lang w:val="en-GB"/>
        </w:rPr>
      </w:pPr>
      <w:r w:rsidRPr="008C0C19">
        <w:rPr>
          <w:noProof/>
        </w:rPr>
        <w:t xml:space="preserve">Krumholz HM, Brindis RG, Brush JE, Cohen DJ, Epstein AJ, Furie K, et al. </w:t>
      </w:r>
      <w:r w:rsidRPr="008C0C19">
        <w:rPr>
          <w:noProof/>
          <w:lang w:val="en-GB"/>
        </w:rPr>
        <w:t>Standards for statistical models used for public reporting of health outcomes: an American Heart Association Scientific Statement from the Quality of Care and Outcomes Research Interdisciplinary Writing Group: cosponsored by the Council on Epidemiology and Prevention and the Stroke Council. Endorsed by the American College of Cardiology Foundation. Circulation 2006 Jan 24;113(3):456-62.</w:t>
      </w:r>
    </w:p>
    <w:p w:rsidR="00EC0152" w:rsidRPr="008C0C19" w:rsidRDefault="00EC0152" w:rsidP="00F649CF">
      <w:pPr>
        <w:spacing w:after="240"/>
        <w:rPr>
          <w:noProof/>
          <w:lang w:val="en-GB"/>
        </w:rPr>
      </w:pPr>
      <w:r w:rsidRPr="008C0C19">
        <w:rPr>
          <w:noProof/>
        </w:rPr>
        <w:t xml:space="preserve">Spertus JA, Eagle KA, Krumholz HM, Mitchell KR, Normand SL. </w:t>
      </w:r>
      <w:r w:rsidRPr="008C0C19">
        <w:rPr>
          <w:noProof/>
          <w:lang w:val="en-GB"/>
        </w:rPr>
        <w:t>American College of Cardiology and American Heart Association methodology for the selection and creation of performance measures for quantifying the quality of cardiovascular care. J Am Coll Cardiol 2005 Apr 5;45(7):1147-56.</w:t>
      </w:r>
    </w:p>
    <w:p w:rsidR="00EC0152" w:rsidRPr="008C0C19" w:rsidRDefault="00EC0152" w:rsidP="00F649CF">
      <w:pPr>
        <w:spacing w:after="240"/>
        <w:rPr>
          <w:noProof/>
          <w:lang w:val="en-GB"/>
        </w:rPr>
      </w:pPr>
      <w:r w:rsidRPr="008C0C19">
        <w:rPr>
          <w:noProof/>
          <w:lang w:val="en-GB"/>
        </w:rPr>
        <w:t>Peterson ED, Delong ER, Masoudi FA, O'Brien SM, Peterson PN, Rumsfeld JS, et al. ACCF/AHA 2010 Position Statement on Composite Measures for Healthcare Performance Assessment: a report of the American College of Cardiology Foundation/American Heart Association Task Force on Performance Measures (Writing Committee to develop a position statement on composite measures). Circulation 2010 Apr 20;121(15):1780-91.</w:t>
      </w:r>
    </w:p>
    <w:p w:rsidR="00EC0152" w:rsidRPr="008C0C19" w:rsidRDefault="00EC0152" w:rsidP="00F649CF">
      <w:pPr>
        <w:spacing w:after="240"/>
        <w:rPr>
          <w:noProof/>
          <w:lang w:val="en-GB"/>
        </w:rPr>
      </w:pPr>
      <w:r w:rsidRPr="008C0C19">
        <w:rPr>
          <w:noProof/>
          <w:lang w:val="en-GB"/>
        </w:rPr>
        <w:t>Masoudi FA, Peterson ED, Anderson JL, Bonow RO, Jacobs AK. Clinical guidelines and performance measures; responsible guidance and accountability. J Am Coll Cardiol 2010 Dec 14;56(25):2081-3.</w:t>
      </w:r>
    </w:p>
    <w:p w:rsidR="00EC0152" w:rsidRPr="008C0C19" w:rsidRDefault="00EC0152" w:rsidP="00F649CF">
      <w:pPr>
        <w:spacing w:after="240"/>
        <w:rPr>
          <w:noProof/>
          <w:lang w:val="en-GB"/>
        </w:rPr>
      </w:pPr>
      <w:r w:rsidRPr="008C0C19">
        <w:rPr>
          <w:noProof/>
          <w:lang w:val="en-GB"/>
        </w:rPr>
        <w:t>Spertus JA, Bonow RO, Chan P, Diamond GA, Drozda JP, Jr., Kaul S, et al. ACCF/AHA new insights into the methodology of performance measurement: a report of the American College of Cardiology Foundation/American Heart Association Task Force on performance measures. J Am Coll Cardiol 2010 Nov 16;56(21):1767-82.</w:t>
      </w:r>
    </w:p>
    <w:p w:rsidR="00EC0152" w:rsidRPr="008C0C19" w:rsidRDefault="00EC0152" w:rsidP="00F649CF">
      <w:pPr>
        <w:spacing w:after="240"/>
        <w:rPr>
          <w:noProof/>
          <w:lang w:val="en-GB"/>
        </w:rPr>
      </w:pPr>
      <w:r w:rsidRPr="008C0C19">
        <w:rPr>
          <w:noProof/>
          <w:lang w:val="en-GB"/>
        </w:rPr>
        <w:t>Riehle AI, Hanold LS, Sprenger SL, Loeb JM. Specifying and standardizing performance measures for use at a national level: implications for nursing-sensitive care performance measures. Med Care Res Rev 2007 Apr;64(2 Suppl):64S-81S.</w:t>
      </w:r>
    </w:p>
    <w:p w:rsidR="00EC0152" w:rsidRPr="008C0C19" w:rsidRDefault="00EC0152" w:rsidP="00F649CF">
      <w:pPr>
        <w:spacing w:after="240"/>
        <w:rPr>
          <w:noProof/>
          <w:lang w:val="en-GB"/>
        </w:rPr>
      </w:pPr>
      <w:r w:rsidRPr="008C0C19">
        <w:rPr>
          <w:noProof/>
          <w:lang w:val="en-GB"/>
        </w:rPr>
        <w:t>Chassin MR, Loeb JM, Schmaltz SP, Wachter RM. Accountability measures--using measurement to promote quality improvement. N Engl J Med 2010 Aug 12;363(7):683-8.</w:t>
      </w:r>
    </w:p>
    <w:p w:rsidR="00EC0152" w:rsidRPr="008C0C19" w:rsidRDefault="00EC0152" w:rsidP="00F649CF">
      <w:pPr>
        <w:spacing w:after="240"/>
        <w:rPr>
          <w:noProof/>
        </w:rPr>
      </w:pPr>
      <w:r w:rsidRPr="008C0C19">
        <w:rPr>
          <w:noProof/>
          <w:lang w:val="en-GB"/>
        </w:rPr>
        <w:lastRenderedPageBreak/>
        <w:t xml:space="preserve">Anderson K, Marsh CA, Flemming AC, Isenstein H, Reynolds J. Quality Measurement Enabled by Health IT: Overview, Possibilities, and Challenges.  </w:t>
      </w:r>
      <w:r w:rsidRPr="008C0C19">
        <w:rPr>
          <w:noProof/>
        </w:rPr>
        <w:t xml:space="preserve">AHRQ Publication No. 12-0061-EF; 2012 Jul 1. </w:t>
      </w:r>
    </w:p>
    <w:p w:rsidR="00EC0152" w:rsidRPr="008C0C19" w:rsidRDefault="00EC0152" w:rsidP="00F649CF">
      <w:pPr>
        <w:spacing w:after="240"/>
        <w:rPr>
          <w:noProof/>
        </w:rPr>
      </w:pPr>
      <w:r w:rsidRPr="008C0C19">
        <w:rPr>
          <w:noProof/>
        </w:rPr>
        <w:t xml:space="preserve">Manualen for udvikling af indikatorer, standarder og prognostiske faktorer i Det Nationale Indikatorprojekt (version 3.0, juni 2009). </w:t>
      </w:r>
    </w:p>
    <w:p w:rsidR="00EC0152" w:rsidRPr="008C0C19" w:rsidRDefault="00EC0152" w:rsidP="00F649CF">
      <w:pPr>
        <w:spacing w:after="240"/>
        <w:rPr>
          <w:noProof/>
        </w:rPr>
      </w:pPr>
      <w:r w:rsidRPr="008C0C19">
        <w:rPr>
          <w:noProof/>
        </w:rPr>
        <w:t>NIP-håndbogen (1. version, august 2007).  Det Nationale Indikatorprojekt.</w:t>
      </w:r>
    </w:p>
    <w:p w:rsidR="00EC0152" w:rsidRDefault="00EC0152">
      <w:pPr>
        <w:spacing w:line="240" w:lineRule="auto"/>
        <w:rPr>
          <w:b/>
          <w:sz w:val="20"/>
          <w:szCs w:val="20"/>
        </w:rPr>
      </w:pPr>
      <w:r w:rsidRPr="008C0C19">
        <w:rPr>
          <w:noProof/>
        </w:rPr>
        <w:t>Fremstilling og formidling af NIP-data med udgangspunkt i det perfekte patientforløb (All-or-None indikatorer/pakkeindikatorer).  Det Nationale Indikatorprojekt; 2007.</w:t>
      </w:r>
    </w:p>
    <w:p w:rsidR="00EC0152" w:rsidRPr="006270B9" w:rsidRDefault="00EC0152"/>
    <w:sectPr w:rsidR="00EC0152" w:rsidRPr="006270B9" w:rsidSect="00B071D0">
      <w:headerReference w:type="default" r:id="rId20"/>
      <w:footerReference w:type="default" r:id="rId21"/>
      <w:pgSz w:w="11906" w:h="16838" w:code="9"/>
      <w:pgMar w:top="1701" w:right="1134" w:bottom="1701" w:left="1134"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48C" w:rsidRDefault="0098048C">
      <w:r>
        <w:separator/>
      </w:r>
    </w:p>
  </w:endnote>
  <w:endnote w:type="continuationSeparator" w:id="0">
    <w:p w:rsidR="0098048C" w:rsidRDefault="00980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0F5" w:rsidRDefault="008B30F5">
    <w:pPr>
      <w:pStyle w:val="Sidefod"/>
    </w:pPr>
    <w:r>
      <w:rPr>
        <w:noProof/>
      </w:rPr>
      <w:drawing>
        <wp:anchor distT="0" distB="0" distL="114300" distR="114300" simplePos="0" relativeHeight="251658752" behindDoc="0" locked="0" layoutInCell="1" allowOverlap="1" wp14:anchorId="181D6077" wp14:editId="3A0A8568">
          <wp:simplePos x="0" y="0"/>
          <wp:positionH relativeFrom="margin">
            <wp:align>center</wp:align>
          </wp:positionH>
          <wp:positionV relativeFrom="margin">
            <wp:posOffset>8684260</wp:posOffset>
          </wp:positionV>
          <wp:extent cx="699770" cy="707390"/>
          <wp:effectExtent l="0" t="0" r="5080" b="0"/>
          <wp:wrapSquare wrapText="bothSides"/>
          <wp:docPr id="4"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770" cy="7073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0F5" w:rsidRDefault="008B30F5">
    <w:pPr>
      <w:pStyle w:val="Sidefod"/>
    </w:pPr>
    <w:r>
      <w:rPr>
        <w:noProof/>
      </w:rPr>
      <w:drawing>
        <wp:anchor distT="0" distB="0" distL="114300" distR="114300" simplePos="0" relativeHeight="251657728" behindDoc="0" locked="0" layoutInCell="1" allowOverlap="1" wp14:anchorId="40ACA7E5" wp14:editId="3AB1D01D">
          <wp:simplePos x="0" y="0"/>
          <wp:positionH relativeFrom="margin">
            <wp:align>center</wp:align>
          </wp:positionH>
          <wp:positionV relativeFrom="margin">
            <wp:posOffset>8531860</wp:posOffset>
          </wp:positionV>
          <wp:extent cx="699770" cy="707390"/>
          <wp:effectExtent l="0" t="0" r="5080" b="0"/>
          <wp:wrapSquare wrapText="bothSides"/>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770" cy="7073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0F5" w:rsidRDefault="008B30F5">
    <w:pPr>
      <w:pStyle w:val="Sidefod"/>
    </w:pPr>
    <w:r>
      <w:rPr>
        <w:noProof/>
      </w:rPr>
      <w:drawing>
        <wp:anchor distT="0" distB="0" distL="114300" distR="114300" simplePos="0" relativeHeight="251662848" behindDoc="0" locked="0" layoutInCell="1" allowOverlap="1" wp14:anchorId="01AB974C" wp14:editId="2ED7E161">
          <wp:simplePos x="0" y="0"/>
          <wp:positionH relativeFrom="margin">
            <wp:align>center</wp:align>
          </wp:positionH>
          <wp:positionV relativeFrom="margin">
            <wp:posOffset>8531860</wp:posOffset>
          </wp:positionV>
          <wp:extent cx="699770" cy="707390"/>
          <wp:effectExtent l="0" t="0" r="5080" b="0"/>
          <wp:wrapSquare wrapText="bothSides"/>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770" cy="7073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0F5" w:rsidRDefault="008B30F5">
    <w:pPr>
      <w:pStyle w:val="Sidefod"/>
    </w:pPr>
    <w:r>
      <w:rPr>
        <w:noProof/>
      </w:rPr>
      <w:drawing>
        <wp:anchor distT="0" distB="0" distL="114300" distR="114300" simplePos="0" relativeHeight="251660800" behindDoc="0" locked="0" layoutInCell="1" allowOverlap="1" wp14:anchorId="646B1125" wp14:editId="7A7D97F9">
          <wp:simplePos x="0" y="0"/>
          <wp:positionH relativeFrom="margin">
            <wp:posOffset>3597275</wp:posOffset>
          </wp:positionH>
          <wp:positionV relativeFrom="margin">
            <wp:posOffset>6080760</wp:posOffset>
          </wp:positionV>
          <wp:extent cx="699770" cy="707390"/>
          <wp:effectExtent l="0" t="0" r="5080" b="0"/>
          <wp:wrapSquare wrapText="bothSides"/>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770" cy="7073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3F3C1C00" wp14:editId="000AFF40">
          <wp:simplePos x="0" y="0"/>
          <wp:positionH relativeFrom="margin">
            <wp:align>center</wp:align>
          </wp:positionH>
          <wp:positionV relativeFrom="margin">
            <wp:posOffset>8684260</wp:posOffset>
          </wp:positionV>
          <wp:extent cx="699770" cy="707390"/>
          <wp:effectExtent l="0" t="0" r="5080" b="0"/>
          <wp:wrapSquare wrapText="bothSides"/>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770" cy="7073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0F5" w:rsidRDefault="008B30F5">
    <w:pPr>
      <w:pStyle w:val="Sidefod"/>
    </w:pPr>
    <w:r>
      <w:rPr>
        <w:noProof/>
      </w:rPr>
      <w:drawing>
        <wp:anchor distT="0" distB="0" distL="114300" distR="114300" simplePos="0" relativeHeight="251661824" behindDoc="0" locked="0" layoutInCell="1" allowOverlap="1">
          <wp:simplePos x="0" y="0"/>
          <wp:positionH relativeFrom="margin">
            <wp:align>center</wp:align>
          </wp:positionH>
          <wp:positionV relativeFrom="margin">
            <wp:posOffset>8684260</wp:posOffset>
          </wp:positionV>
          <wp:extent cx="699770" cy="707390"/>
          <wp:effectExtent l="0" t="0" r="5080" b="0"/>
          <wp:wrapSquare wrapText="bothSides"/>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770" cy="7073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48C" w:rsidRDefault="0098048C">
      <w:r>
        <w:separator/>
      </w:r>
    </w:p>
  </w:footnote>
  <w:footnote w:type="continuationSeparator" w:id="0">
    <w:p w:rsidR="0098048C" w:rsidRDefault="00980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0F5" w:rsidRDefault="008B30F5">
    <w:pPr>
      <w:pStyle w:val="Sidehoved"/>
    </w:pPr>
    <w:r>
      <w:rPr>
        <w:noProof/>
      </w:rPr>
      <mc:AlternateContent>
        <mc:Choice Requires="wps">
          <w:drawing>
            <wp:anchor distT="0" distB="0" distL="114300" distR="114300" simplePos="0" relativeHeight="251652608" behindDoc="0" locked="0" layoutInCell="0" allowOverlap="1" wp14:anchorId="4FED9461" wp14:editId="68622474">
              <wp:simplePos x="0" y="0"/>
              <wp:positionH relativeFrom="margin">
                <wp:posOffset>5908040</wp:posOffset>
              </wp:positionH>
              <wp:positionV relativeFrom="page">
                <wp:posOffset>383540</wp:posOffset>
              </wp:positionV>
              <wp:extent cx="257175" cy="274320"/>
              <wp:effectExtent l="0" t="0" r="9525" b="0"/>
              <wp:wrapNone/>
              <wp:docPr id="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74320"/>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8B30F5" w:rsidRPr="00E54EEA" w:rsidRDefault="008B30F5" w:rsidP="00284223">
                          <w:pPr>
                            <w:pStyle w:val="Sidefod"/>
                            <w:jc w:val="center"/>
                            <w:rPr>
                              <w:b/>
                              <w:bCs/>
                              <w:color w:val="FFFFFF"/>
                              <w:sz w:val="22"/>
                              <w:szCs w:val="32"/>
                            </w:rPr>
                          </w:pPr>
                          <w:r w:rsidRPr="009D422F">
                            <w:rPr>
                              <w:sz w:val="18"/>
                            </w:rPr>
                            <w:fldChar w:fldCharType="begin"/>
                          </w:r>
                          <w:r w:rsidRPr="009D422F">
                            <w:rPr>
                              <w:sz w:val="18"/>
                            </w:rPr>
                            <w:instrText>PAGE    \* MERGEFORMAT</w:instrText>
                          </w:r>
                          <w:r w:rsidRPr="009D422F">
                            <w:rPr>
                              <w:sz w:val="18"/>
                            </w:rPr>
                            <w:fldChar w:fldCharType="separate"/>
                          </w:r>
                          <w:r w:rsidR="0057753F" w:rsidRPr="0057753F">
                            <w:rPr>
                              <w:b/>
                              <w:bCs/>
                              <w:noProof/>
                              <w:color w:val="FFFFFF"/>
                              <w:sz w:val="22"/>
                              <w:szCs w:val="32"/>
                            </w:rPr>
                            <w:t>17</w:t>
                          </w:r>
                          <w:r w:rsidRPr="009D422F">
                            <w:rPr>
                              <w:sz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465.2pt;margin-top:30.2pt;width:20.25pt;height:21.6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" o:allowincell="f" fillcolor="#40618b" stroked="f">
              <v:textbox inset="0,0,0,0">
                <w:txbxContent>
                  <w:p w:rsidR="008B30F5" w:rsidRPr="00E54EEA" w:rsidRDefault="008B30F5" w:rsidP="00284223">
                    <w:pPr>
                      <w:pStyle w:val="Sidefod"/>
                      <w:jc w:val="center"/>
                      <w:rPr>
                        <w:b/>
                        <w:bCs/>
                        <w:color w:val="FFFFFF"/>
                        <w:sz w:val="22"/>
                        <w:szCs w:val="32"/>
                      </w:rPr>
                    </w:pPr>
                    <w:r w:rsidRPr="009D422F">
                      <w:rPr>
                        <w:sz w:val="18"/>
                      </w:rPr>
                      <w:fldChar w:fldCharType="begin"/>
                    </w:r>
                    <w:r w:rsidRPr="009D422F">
                      <w:rPr>
                        <w:sz w:val="18"/>
                      </w:rPr>
                      <w:instrText>PAGE    \* MERGEFORMAT</w:instrText>
                    </w:r>
                    <w:r w:rsidRPr="009D422F">
                      <w:rPr>
                        <w:sz w:val="18"/>
                      </w:rPr>
                      <w:fldChar w:fldCharType="separate"/>
                    </w:r>
                    <w:r w:rsidR="0057753F" w:rsidRPr="0057753F">
                      <w:rPr>
                        <w:b/>
                        <w:bCs/>
                        <w:noProof/>
                        <w:color w:val="FFFFFF"/>
                        <w:sz w:val="22"/>
                        <w:szCs w:val="32"/>
                      </w:rPr>
                      <w:t>17</w:t>
                    </w:r>
                    <w:r w:rsidRPr="009D422F">
                      <w:rPr>
                        <w:sz w:val="18"/>
                      </w:rPr>
                      <w:fldChar w:fldCharType="end"/>
                    </w:r>
                  </w:p>
                </w:txbxContent>
              </v:textbox>
              <w10:wrap anchorx="margin" anchory="page"/>
            </v:oval>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0F5" w:rsidRDefault="008B30F5">
    <w:pPr>
      <w:pStyle w:val="Sidehoved"/>
    </w:pPr>
    <w:r>
      <w:rPr>
        <w:noProof/>
      </w:rPr>
      <mc:AlternateContent>
        <mc:Choice Requires="wps">
          <w:drawing>
            <wp:anchor distT="0" distB="0" distL="114300" distR="114300" simplePos="0" relativeHeight="251653632" behindDoc="0" locked="0" layoutInCell="0" allowOverlap="1" wp14:anchorId="37AAFD2B" wp14:editId="35BF2999">
              <wp:simplePos x="0" y="0"/>
              <wp:positionH relativeFrom="margin">
                <wp:posOffset>8329295</wp:posOffset>
              </wp:positionH>
              <wp:positionV relativeFrom="page">
                <wp:posOffset>421640</wp:posOffset>
              </wp:positionV>
              <wp:extent cx="257175" cy="274320"/>
              <wp:effectExtent l="0" t="0" r="9525" b="0"/>
              <wp:wrapNone/>
              <wp:docPr id="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74320"/>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8B30F5" w:rsidRPr="001506C2" w:rsidRDefault="008B30F5" w:rsidP="00284223">
                          <w:pPr>
                            <w:pStyle w:val="Sidefod"/>
                            <w:jc w:val="center"/>
                            <w:rPr>
                              <w:b/>
                              <w:bCs/>
                              <w:color w:val="FFFFFF"/>
                              <w:sz w:val="22"/>
                              <w:szCs w:val="32"/>
                            </w:rPr>
                          </w:pPr>
                          <w:r w:rsidRPr="00284223">
                            <w:rPr>
                              <w:sz w:val="18"/>
                            </w:rPr>
                            <w:fldChar w:fldCharType="begin"/>
                          </w:r>
                          <w:r w:rsidRPr="00284223">
                            <w:rPr>
                              <w:sz w:val="18"/>
                            </w:rPr>
                            <w:instrText>PAGE    \* MERGEFORMAT</w:instrText>
                          </w:r>
                          <w:r w:rsidRPr="00284223">
                            <w:rPr>
                              <w:sz w:val="18"/>
                            </w:rPr>
                            <w:fldChar w:fldCharType="separate"/>
                          </w:r>
                          <w:r w:rsidR="0057753F" w:rsidRPr="0057753F">
                            <w:rPr>
                              <w:b/>
                              <w:bCs/>
                              <w:noProof/>
                              <w:color w:val="FFFFFF"/>
                              <w:sz w:val="22"/>
                              <w:szCs w:val="32"/>
                            </w:rPr>
                            <w:t>14</w:t>
                          </w:r>
                          <w:r w:rsidRPr="00284223">
                            <w:rPr>
                              <w:sz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27" style="position:absolute;margin-left:655.85pt;margin-top:33.2pt;width:20.25pt;height:21.6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" o:allowincell="f" fillcolor="#40618b" stroked="f">
              <v:textbox inset="0,0,0,0">
                <w:txbxContent>
                  <w:p w:rsidR="008B30F5" w:rsidRPr="001506C2" w:rsidRDefault="008B30F5" w:rsidP="00284223">
                    <w:pPr>
                      <w:pStyle w:val="Sidefod"/>
                      <w:jc w:val="center"/>
                      <w:rPr>
                        <w:b/>
                        <w:bCs/>
                        <w:color w:val="FFFFFF"/>
                        <w:sz w:val="22"/>
                        <w:szCs w:val="32"/>
                      </w:rPr>
                    </w:pPr>
                    <w:r w:rsidRPr="00284223">
                      <w:rPr>
                        <w:sz w:val="18"/>
                      </w:rPr>
                      <w:fldChar w:fldCharType="begin"/>
                    </w:r>
                    <w:r w:rsidRPr="00284223">
                      <w:rPr>
                        <w:sz w:val="18"/>
                      </w:rPr>
                      <w:instrText>PAGE    \* MERGEFORMAT</w:instrText>
                    </w:r>
                    <w:r w:rsidRPr="00284223">
                      <w:rPr>
                        <w:sz w:val="18"/>
                      </w:rPr>
                      <w:fldChar w:fldCharType="separate"/>
                    </w:r>
                    <w:r w:rsidR="0057753F" w:rsidRPr="0057753F">
                      <w:rPr>
                        <w:b/>
                        <w:bCs/>
                        <w:noProof/>
                        <w:color w:val="FFFFFF"/>
                        <w:sz w:val="22"/>
                        <w:szCs w:val="32"/>
                      </w:rPr>
                      <w:t>14</w:t>
                    </w:r>
                    <w:r w:rsidRPr="00284223">
                      <w:rPr>
                        <w:sz w:val="18"/>
                      </w:rPr>
                      <w:fldChar w:fldCharType="end"/>
                    </w:r>
                  </w:p>
                </w:txbxContent>
              </v:textbox>
              <w10:wrap anchorx="margin" anchory="page"/>
            </v:oval>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0F5" w:rsidRDefault="008B30F5">
    <w:pPr>
      <w:pStyle w:val="Sidehoved"/>
    </w:pPr>
    <w:r>
      <w:rPr>
        <w:noProof/>
      </w:rPr>
      <mc:AlternateContent>
        <mc:Choice Requires="wps">
          <w:drawing>
            <wp:anchor distT="0" distB="0" distL="114300" distR="114300" simplePos="0" relativeHeight="251654656" behindDoc="0" locked="0" layoutInCell="0" allowOverlap="1" wp14:anchorId="1951AD85" wp14:editId="6D7A80A2">
              <wp:simplePos x="0" y="0"/>
              <wp:positionH relativeFrom="margin">
                <wp:posOffset>5948045</wp:posOffset>
              </wp:positionH>
              <wp:positionV relativeFrom="page">
                <wp:posOffset>421640</wp:posOffset>
              </wp:positionV>
              <wp:extent cx="257175" cy="274320"/>
              <wp:effectExtent l="0" t="0" r="9525" b="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74320"/>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8B30F5" w:rsidRPr="001506C2" w:rsidRDefault="008B30F5" w:rsidP="00284223">
                          <w:pPr>
                            <w:pStyle w:val="Sidefod"/>
                            <w:jc w:val="center"/>
                            <w:rPr>
                              <w:b/>
                              <w:bCs/>
                              <w:color w:val="FFFFFF"/>
                              <w:sz w:val="22"/>
                              <w:szCs w:val="32"/>
                            </w:rPr>
                          </w:pPr>
                          <w:r w:rsidRPr="00284223">
                            <w:rPr>
                              <w:sz w:val="18"/>
                            </w:rPr>
                            <w:fldChar w:fldCharType="begin"/>
                          </w:r>
                          <w:r w:rsidRPr="00284223">
                            <w:rPr>
                              <w:sz w:val="18"/>
                            </w:rPr>
                            <w:instrText>PAGE    \* MERGEFORMAT</w:instrText>
                          </w:r>
                          <w:r w:rsidRPr="00284223">
                            <w:rPr>
                              <w:sz w:val="18"/>
                            </w:rPr>
                            <w:fldChar w:fldCharType="separate"/>
                          </w:r>
                          <w:r w:rsidR="0057753F" w:rsidRPr="0057753F">
                            <w:rPr>
                              <w:b/>
                              <w:bCs/>
                              <w:noProof/>
                              <w:color w:val="FFFFFF"/>
                              <w:sz w:val="22"/>
                              <w:szCs w:val="32"/>
                            </w:rPr>
                            <w:t>15</w:t>
                          </w:r>
                          <w:r w:rsidRPr="00284223">
                            <w:rPr>
                              <w:sz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28" style="position:absolute;margin-left:468.35pt;margin-top:33.2pt;width:20.25pt;height:21.6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" o:allowincell="f" fillcolor="#40618b" stroked="f">
              <v:textbox inset="0,0,0,0">
                <w:txbxContent>
                  <w:p w:rsidR="008B30F5" w:rsidRPr="001506C2" w:rsidRDefault="008B30F5" w:rsidP="00284223">
                    <w:pPr>
                      <w:pStyle w:val="Sidefod"/>
                      <w:jc w:val="center"/>
                      <w:rPr>
                        <w:b/>
                        <w:bCs/>
                        <w:color w:val="FFFFFF"/>
                        <w:sz w:val="22"/>
                        <w:szCs w:val="32"/>
                      </w:rPr>
                    </w:pPr>
                    <w:r w:rsidRPr="00284223">
                      <w:rPr>
                        <w:sz w:val="18"/>
                      </w:rPr>
                      <w:fldChar w:fldCharType="begin"/>
                    </w:r>
                    <w:r w:rsidRPr="00284223">
                      <w:rPr>
                        <w:sz w:val="18"/>
                      </w:rPr>
                      <w:instrText>PAGE    \* MERGEFORMAT</w:instrText>
                    </w:r>
                    <w:r w:rsidRPr="00284223">
                      <w:rPr>
                        <w:sz w:val="18"/>
                      </w:rPr>
                      <w:fldChar w:fldCharType="separate"/>
                    </w:r>
                    <w:r w:rsidR="0057753F" w:rsidRPr="0057753F">
                      <w:rPr>
                        <w:b/>
                        <w:bCs/>
                        <w:noProof/>
                        <w:color w:val="FFFFFF"/>
                        <w:sz w:val="22"/>
                        <w:szCs w:val="32"/>
                      </w:rPr>
                      <w:t>15</w:t>
                    </w:r>
                    <w:r w:rsidRPr="00284223">
                      <w:rPr>
                        <w:sz w:val="18"/>
                      </w:rPr>
                      <w:fldChar w:fldCharType="end"/>
                    </w:r>
                  </w:p>
                </w:txbxContent>
              </v:textbox>
              <w10:wrap anchorx="margin" anchory="page"/>
            </v:oval>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0F5" w:rsidRDefault="008B30F5">
    <w:pPr>
      <w:pStyle w:val="Sidehoved"/>
    </w:pPr>
    <w:r>
      <w:rPr>
        <w:noProof/>
      </w:rPr>
      <mc:AlternateContent>
        <mc:Choice Requires="wps">
          <w:drawing>
            <wp:anchor distT="0" distB="0" distL="114300" distR="114300" simplePos="0" relativeHeight="251655680" behindDoc="0" locked="0" layoutInCell="0" allowOverlap="1" wp14:anchorId="3AEAC64E" wp14:editId="5BC66059">
              <wp:simplePos x="0" y="0"/>
              <wp:positionH relativeFrom="margin">
                <wp:posOffset>8304530</wp:posOffset>
              </wp:positionH>
              <wp:positionV relativeFrom="page">
                <wp:posOffset>393065</wp:posOffset>
              </wp:positionV>
              <wp:extent cx="257175" cy="274320"/>
              <wp:effectExtent l="0" t="0" r="9525" b="0"/>
              <wp:wrapNone/>
              <wp:docPr id="1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74320"/>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8B30F5" w:rsidRPr="00E54EEA" w:rsidRDefault="008B30F5" w:rsidP="00284223">
                          <w:pPr>
                            <w:pStyle w:val="Sidefod"/>
                            <w:jc w:val="center"/>
                            <w:rPr>
                              <w:b/>
                              <w:bCs/>
                              <w:color w:val="FFFFFF"/>
                              <w:sz w:val="22"/>
                              <w:szCs w:val="32"/>
                            </w:rPr>
                          </w:pPr>
                          <w:r w:rsidRPr="00831280">
                            <w:rPr>
                              <w:sz w:val="18"/>
                            </w:rPr>
                            <w:fldChar w:fldCharType="begin"/>
                          </w:r>
                          <w:r w:rsidRPr="00831280">
                            <w:rPr>
                              <w:sz w:val="18"/>
                            </w:rPr>
                            <w:instrText>P</w:instrText>
                          </w:r>
                          <w:r w:rsidRPr="009D422F">
                            <w:rPr>
                              <w:sz w:val="18"/>
                            </w:rPr>
                            <w:instrText>AGE    \* MERGEFORMAT</w:instrText>
                          </w:r>
                          <w:r w:rsidRPr="00831280">
                            <w:rPr>
                              <w:sz w:val="18"/>
                            </w:rPr>
                            <w:fldChar w:fldCharType="separate"/>
                          </w:r>
                          <w:r w:rsidR="0057753F" w:rsidRPr="0057753F">
                            <w:rPr>
                              <w:b/>
                              <w:bCs/>
                              <w:noProof/>
                              <w:color w:val="FFFFFF"/>
                              <w:sz w:val="22"/>
                              <w:szCs w:val="32"/>
                            </w:rPr>
                            <w:t>19</w:t>
                          </w:r>
                          <w:r w:rsidRPr="00831280">
                            <w:rPr>
                              <w:sz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29" style="position:absolute;margin-left:653.9pt;margin-top:30.95pt;width:20.25pt;height:21.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" o:allowincell="f" fillcolor="#40618b" stroked="f">
              <v:textbox inset="0,0,0,0">
                <w:txbxContent>
                  <w:p w:rsidR="008B30F5" w:rsidRPr="00E54EEA" w:rsidRDefault="008B30F5" w:rsidP="00284223">
                    <w:pPr>
                      <w:pStyle w:val="Sidefod"/>
                      <w:jc w:val="center"/>
                      <w:rPr>
                        <w:b/>
                        <w:bCs/>
                        <w:color w:val="FFFFFF"/>
                        <w:sz w:val="22"/>
                        <w:szCs w:val="32"/>
                      </w:rPr>
                    </w:pPr>
                    <w:r w:rsidRPr="00831280">
                      <w:rPr>
                        <w:sz w:val="18"/>
                      </w:rPr>
                      <w:fldChar w:fldCharType="begin"/>
                    </w:r>
                    <w:r w:rsidRPr="00831280">
                      <w:rPr>
                        <w:sz w:val="18"/>
                      </w:rPr>
                      <w:instrText>P</w:instrText>
                    </w:r>
                    <w:r w:rsidRPr="009D422F">
                      <w:rPr>
                        <w:sz w:val="18"/>
                      </w:rPr>
                      <w:instrText>AGE    \* MERGEFORMAT</w:instrText>
                    </w:r>
                    <w:r w:rsidRPr="00831280">
                      <w:rPr>
                        <w:sz w:val="18"/>
                      </w:rPr>
                      <w:fldChar w:fldCharType="separate"/>
                    </w:r>
                    <w:r w:rsidR="0057753F" w:rsidRPr="0057753F">
                      <w:rPr>
                        <w:b/>
                        <w:bCs/>
                        <w:noProof/>
                        <w:color w:val="FFFFFF"/>
                        <w:sz w:val="22"/>
                        <w:szCs w:val="32"/>
                      </w:rPr>
                      <w:t>19</w:t>
                    </w:r>
                    <w:r w:rsidRPr="00831280">
                      <w:rPr>
                        <w:sz w:val="18"/>
                      </w:rPr>
                      <w:fldChar w:fldCharType="end"/>
                    </w:r>
                  </w:p>
                </w:txbxContent>
              </v:textbox>
              <w10:wrap anchorx="margin" anchory="page"/>
            </v:oval>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0F5" w:rsidRDefault="008B30F5">
    <w:pPr>
      <w:pStyle w:val="Sidehoved"/>
    </w:pPr>
    <w:r>
      <w:rPr>
        <w:noProof/>
      </w:rPr>
      <mc:AlternateContent>
        <mc:Choice Requires="wps">
          <w:drawing>
            <wp:anchor distT="0" distB="0" distL="114300" distR="114300" simplePos="0" relativeHeight="251656704" behindDoc="0" locked="0" layoutInCell="0" allowOverlap="1">
              <wp:simplePos x="0" y="0"/>
              <wp:positionH relativeFrom="margin">
                <wp:posOffset>5957570</wp:posOffset>
              </wp:positionH>
              <wp:positionV relativeFrom="page">
                <wp:posOffset>454660</wp:posOffset>
              </wp:positionV>
              <wp:extent cx="257175" cy="274320"/>
              <wp:effectExtent l="0" t="0" r="9525" b="0"/>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74320"/>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8B30F5" w:rsidRPr="00E54EEA" w:rsidRDefault="008B30F5" w:rsidP="00831280">
                          <w:pPr>
                            <w:pStyle w:val="Sidefod"/>
                            <w:jc w:val="center"/>
                            <w:rPr>
                              <w:b/>
                              <w:bCs/>
                              <w:color w:val="FFFFFF"/>
                              <w:sz w:val="22"/>
                              <w:szCs w:val="32"/>
                            </w:rPr>
                          </w:pPr>
                          <w:r w:rsidRPr="009D422F">
                            <w:rPr>
                              <w:sz w:val="18"/>
                            </w:rPr>
                            <w:fldChar w:fldCharType="begin"/>
                          </w:r>
                          <w:r w:rsidRPr="009D422F">
                            <w:rPr>
                              <w:sz w:val="18"/>
                            </w:rPr>
                            <w:instrText>PAGE    \* MERGEFORMAT</w:instrText>
                          </w:r>
                          <w:r w:rsidRPr="009D422F">
                            <w:rPr>
                              <w:sz w:val="18"/>
                            </w:rPr>
                            <w:fldChar w:fldCharType="separate"/>
                          </w:r>
                          <w:r w:rsidR="0057753F" w:rsidRPr="0057753F">
                            <w:rPr>
                              <w:b/>
                              <w:bCs/>
                              <w:noProof/>
                              <w:color w:val="FFFFFF"/>
                              <w:sz w:val="22"/>
                              <w:szCs w:val="32"/>
                            </w:rPr>
                            <w:t>1</w:t>
                          </w:r>
                          <w:r w:rsidRPr="009D422F">
                            <w:rPr>
                              <w:sz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0" style="position:absolute;margin-left:469.1pt;margin-top:35.8pt;width:20.25pt;height:21.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" o:allowincell="f" fillcolor="#40618b" stroked="f">
              <v:textbox inset="0,0,0,0">
                <w:txbxContent>
                  <w:p w:rsidR="008B30F5" w:rsidRPr="00E54EEA" w:rsidRDefault="008B30F5" w:rsidP="00831280">
                    <w:pPr>
                      <w:pStyle w:val="Sidefod"/>
                      <w:jc w:val="center"/>
                      <w:rPr>
                        <w:b/>
                        <w:bCs/>
                        <w:color w:val="FFFFFF"/>
                        <w:sz w:val="22"/>
                        <w:szCs w:val="32"/>
                      </w:rPr>
                    </w:pPr>
                    <w:r w:rsidRPr="009D422F">
                      <w:rPr>
                        <w:sz w:val="18"/>
                      </w:rPr>
                      <w:fldChar w:fldCharType="begin"/>
                    </w:r>
                    <w:r w:rsidRPr="009D422F">
                      <w:rPr>
                        <w:sz w:val="18"/>
                      </w:rPr>
                      <w:instrText>PAGE    \* MERGEFORMAT</w:instrText>
                    </w:r>
                    <w:r w:rsidRPr="009D422F">
                      <w:rPr>
                        <w:sz w:val="18"/>
                      </w:rPr>
                      <w:fldChar w:fldCharType="separate"/>
                    </w:r>
                    <w:r w:rsidR="0057753F" w:rsidRPr="0057753F">
                      <w:rPr>
                        <w:b/>
                        <w:bCs/>
                        <w:noProof/>
                        <w:color w:val="FFFFFF"/>
                        <w:sz w:val="22"/>
                        <w:szCs w:val="32"/>
                      </w:rPr>
                      <w:t>1</w:t>
                    </w:r>
                    <w:r w:rsidRPr="009D422F">
                      <w:rPr>
                        <w:sz w:val="18"/>
                      </w:rPr>
                      <w:fldChar w:fldCharType="end"/>
                    </w:r>
                  </w:p>
                </w:txbxContent>
              </v:textbox>
              <w10:wrap anchorx="margin" anchory="page"/>
            </v:oval>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 o:bullet="t">
        <v:imagedata r:id="rId1" o:title=""/>
      </v:shape>
    </w:pict>
  </w:numPicBullet>
  <w:numPicBullet w:numPicBulletId="1">
    <w:pict>
      <v:shape id="_x0000_i1027" type="#_x0000_t75" style="width:9.8pt;height:9.8pt" o:bullet="t">
        <v:imagedata r:id="rId2" o:title=""/>
      </v:shape>
    </w:pict>
  </w:numPicBullet>
  <w:abstractNum w:abstractNumId="0">
    <w:nsid w:val="87E58E26"/>
    <w:multiLevelType w:val="hybridMultilevel"/>
    <w:tmpl w:val="1C694F8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9E118FE3"/>
    <w:multiLevelType w:val="hybridMultilevel"/>
    <w:tmpl w:val="8789079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17A55E5"/>
    <w:multiLevelType w:val="multilevel"/>
    <w:tmpl w:val="894EF476"/>
    <w:numStyleLink w:val="Tabelelement41"/>
  </w:abstractNum>
  <w:abstractNum w:abstractNumId="3">
    <w:nsid w:val="06220586"/>
    <w:multiLevelType w:val="hybridMultilevel"/>
    <w:tmpl w:val="435A2E6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nsid w:val="0BB55DA0"/>
    <w:multiLevelType w:val="multilevel"/>
    <w:tmpl w:val="424E1306"/>
    <w:numStyleLink w:val="Tabelelement22"/>
  </w:abstractNum>
  <w:abstractNum w:abstractNumId="5">
    <w:nsid w:val="10802CE1"/>
    <w:multiLevelType w:val="hybridMultilevel"/>
    <w:tmpl w:val="D3F04A70"/>
    <w:lvl w:ilvl="0" w:tplc="D81080F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175E48"/>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19B55D33"/>
    <w:multiLevelType w:val="hybridMultilevel"/>
    <w:tmpl w:val="FF96C79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nsid w:val="1AD768CD"/>
    <w:multiLevelType w:val="multilevel"/>
    <w:tmpl w:val="424E1306"/>
    <w:numStyleLink w:val="Tabelelement22"/>
  </w:abstractNum>
  <w:abstractNum w:abstractNumId="9">
    <w:nsid w:val="1C96568F"/>
    <w:multiLevelType w:val="multilevel"/>
    <w:tmpl w:val="C45E0216"/>
    <w:numStyleLink w:val="Tabelelement42"/>
  </w:abstractNum>
  <w:abstractNum w:abstractNumId="10">
    <w:nsid w:val="1F664141"/>
    <w:multiLevelType w:val="hybridMultilevel"/>
    <w:tmpl w:val="CE541F1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nsid w:val="20493EC4"/>
    <w:multiLevelType w:val="multilevel"/>
    <w:tmpl w:val="80D4E238"/>
    <w:lvl w:ilvl="0">
      <w:start w:val="1"/>
      <w:numFmt w:val="decimal"/>
      <w:lvlText w:val="3.1.%1."/>
      <w:lvlJc w:val="left"/>
      <w:rPr>
        <w:rFonts w:ascii="Calibri" w:hAnsi="Calibri" w:cs="Times New Roman" w:hint="default"/>
        <w:b/>
        <w:i w:val="0"/>
        <w:sz w:val="22"/>
      </w:rPr>
    </w:lvl>
    <w:lvl w:ilvl="1">
      <w:start w:val="1"/>
      <w:numFmt w:val="decimal"/>
      <w:pStyle w:val="Tabelelement31"/>
      <w:lvlText w:val="3.1.%1.%2."/>
      <w:lvlJc w:val="left"/>
      <w:rPr>
        <w:rFonts w:ascii="Calibri" w:hAnsi="Calibri" w:cs="Times New Roman" w:hint="default"/>
        <w:b/>
        <w:i w:val="0"/>
        <w:sz w:val="22"/>
      </w:rPr>
    </w:lvl>
    <w:lvl w:ilvl="2">
      <w:start w:val="1"/>
      <w:numFmt w:val="lowerRoman"/>
      <w:lvlText w:val="%3."/>
      <w:lvlJc w:val="righ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lowerRoman"/>
      <w:lvlText w:val="%6."/>
      <w:lvlJc w:val="righ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right"/>
      <w:rPr>
        <w:rFonts w:cs="Times New Roman" w:hint="default"/>
      </w:rPr>
    </w:lvl>
  </w:abstractNum>
  <w:abstractNum w:abstractNumId="12">
    <w:nsid w:val="230F1DA6"/>
    <w:multiLevelType w:val="hybridMultilevel"/>
    <w:tmpl w:val="665893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236476BD"/>
    <w:multiLevelType w:val="hybridMultilevel"/>
    <w:tmpl w:val="E8988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8431A3"/>
    <w:multiLevelType w:val="hybridMultilevel"/>
    <w:tmpl w:val="FBFA579C"/>
    <w:lvl w:ilvl="0" w:tplc="D81080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9887266"/>
    <w:multiLevelType w:val="multilevel"/>
    <w:tmpl w:val="785E1620"/>
    <w:numStyleLink w:val="Tabelelement43"/>
  </w:abstractNum>
  <w:abstractNum w:abstractNumId="16">
    <w:nsid w:val="2C4A3DA8"/>
    <w:multiLevelType w:val="hybridMultilevel"/>
    <w:tmpl w:val="06347028"/>
    <w:lvl w:ilvl="0" w:tplc="D81080FA">
      <w:start w:val="1"/>
      <w:numFmt w:val="bullet"/>
      <w:lvlText w:val=""/>
      <w:lvlJc w:val="left"/>
      <w:pPr>
        <w:ind w:left="720" w:hanging="360"/>
      </w:pPr>
      <w:rPr>
        <w:rFonts w:ascii="Symbol" w:hAnsi="Symbol" w:hint="default"/>
        <w:color w:val="auto"/>
      </w:rPr>
    </w:lvl>
    <w:lvl w:ilvl="1" w:tplc="D81080FA">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640506"/>
    <w:multiLevelType w:val="hybridMultilevel"/>
    <w:tmpl w:val="D63673EE"/>
    <w:lvl w:ilvl="0" w:tplc="0406000F">
      <w:start w:val="1"/>
      <w:numFmt w:val="decimal"/>
      <w:lvlText w:val="%1."/>
      <w:lvlJc w:val="left"/>
      <w:pPr>
        <w:ind w:left="720" w:hanging="360"/>
      </w:pPr>
      <w:rPr>
        <w:rFonts w:cs="Times New Roman"/>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8">
    <w:nsid w:val="2DA71CB2"/>
    <w:multiLevelType w:val="hybridMultilevel"/>
    <w:tmpl w:val="DB8E6D60"/>
    <w:lvl w:ilvl="0" w:tplc="D81080F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413684"/>
    <w:multiLevelType w:val="hybridMultilevel"/>
    <w:tmpl w:val="48F2B818"/>
    <w:lvl w:ilvl="0" w:tplc="D81080F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1594D51"/>
    <w:multiLevelType w:val="hybridMultilevel"/>
    <w:tmpl w:val="D076ECF6"/>
    <w:lvl w:ilvl="0" w:tplc="D81080FA">
      <w:start w:val="1"/>
      <w:numFmt w:val="bullet"/>
      <w:lvlText w:val=""/>
      <w:lvlJc w:val="left"/>
      <w:pPr>
        <w:ind w:left="1080" w:hanging="360"/>
      </w:pPr>
      <w:rPr>
        <w:rFonts w:ascii="Symbol" w:hAnsi="Symbol" w:hint="default"/>
        <w:color w:val="auto"/>
      </w:rPr>
    </w:lvl>
    <w:lvl w:ilvl="1" w:tplc="D81080FA">
      <w:start w:val="1"/>
      <w:numFmt w:val="bullet"/>
      <w:lvlText w:val=""/>
      <w:lvlJc w:val="left"/>
      <w:pPr>
        <w:ind w:left="1800" w:hanging="360"/>
      </w:pPr>
      <w:rPr>
        <w:rFonts w:ascii="Symbol" w:hAnsi="Symbol"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2540230"/>
    <w:multiLevelType w:val="multilevel"/>
    <w:tmpl w:val="785E1620"/>
    <w:numStyleLink w:val="Tabelelement43"/>
  </w:abstractNum>
  <w:abstractNum w:abstractNumId="22">
    <w:nsid w:val="33254422"/>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33AC7F57"/>
    <w:multiLevelType w:val="hybridMultilevel"/>
    <w:tmpl w:val="F2C88CF2"/>
    <w:lvl w:ilvl="0" w:tplc="D81080FA">
      <w:start w:val="1"/>
      <w:numFmt w:val="bullet"/>
      <w:lvlText w:val=""/>
      <w:lvlJc w:val="left"/>
      <w:pPr>
        <w:ind w:left="1080" w:hanging="360"/>
      </w:pPr>
      <w:rPr>
        <w:rFonts w:ascii="Symbol" w:hAnsi="Symbol" w:hint="default"/>
        <w:color w:val="auto"/>
      </w:rPr>
    </w:lvl>
    <w:lvl w:ilvl="1" w:tplc="D81080FA">
      <w:start w:val="1"/>
      <w:numFmt w:val="bullet"/>
      <w:lvlText w:val=""/>
      <w:lvlJc w:val="left"/>
      <w:pPr>
        <w:ind w:left="1800" w:hanging="360"/>
      </w:pPr>
      <w:rPr>
        <w:rFonts w:ascii="Symbol" w:hAnsi="Symbol"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3E100F8"/>
    <w:multiLevelType w:val="hybridMultilevel"/>
    <w:tmpl w:val="B09E34BE"/>
    <w:lvl w:ilvl="0" w:tplc="D81080FA">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8832862"/>
    <w:multiLevelType w:val="hybridMultilevel"/>
    <w:tmpl w:val="3B64D6D4"/>
    <w:lvl w:ilvl="0" w:tplc="90906316">
      <w:start w:val="1"/>
      <w:numFmt w:val="bullet"/>
      <w:lvlText w:val="-"/>
      <w:lvlJc w:val="left"/>
      <w:pPr>
        <w:tabs>
          <w:tab w:val="num" w:pos="720"/>
        </w:tabs>
        <w:ind w:left="720" w:hanging="360"/>
      </w:pPr>
      <w:rPr>
        <w:rFonts w:ascii="Arial" w:hAnsi="Aria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6">
    <w:nsid w:val="39344EF2"/>
    <w:multiLevelType w:val="hybridMultilevel"/>
    <w:tmpl w:val="624A0DDE"/>
    <w:lvl w:ilvl="0" w:tplc="D81080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B04E5C"/>
    <w:multiLevelType w:val="hybridMultilevel"/>
    <w:tmpl w:val="E44603CC"/>
    <w:lvl w:ilvl="0" w:tplc="4596EAE6">
      <w:start w:val="1"/>
      <w:numFmt w:val="bullet"/>
      <w:lvlText w:val=""/>
      <w:lvlJc w:val="left"/>
      <w:pPr>
        <w:tabs>
          <w:tab w:val="num" w:pos="720"/>
        </w:tabs>
        <w:ind w:left="720" w:hanging="72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8">
    <w:nsid w:val="3DB32DB5"/>
    <w:multiLevelType w:val="hybridMultilevel"/>
    <w:tmpl w:val="8FA40FAA"/>
    <w:lvl w:ilvl="0" w:tplc="D81080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DC44FF8"/>
    <w:multiLevelType w:val="multilevel"/>
    <w:tmpl w:val="C45E0216"/>
    <w:lvl w:ilvl="0">
      <w:start w:val="1"/>
      <w:numFmt w:val="decimal"/>
      <w:lvlText w:val="4.2.%1"/>
      <w:lvlJc w:val="left"/>
      <w:rPr>
        <w:rFonts w:ascii="Calibri" w:hAnsi="Calibri" w:cs="Times New Roman" w:hint="default"/>
        <w:b/>
        <w:i w:val="0"/>
        <w:sz w:val="22"/>
      </w:rPr>
    </w:lvl>
    <w:lvl w:ilvl="1">
      <w:start w:val="1"/>
      <w:numFmt w:val="decimal"/>
      <w:lvlText w:val="4.2.%1.%2"/>
      <w:lvlJc w:val="left"/>
      <w:rPr>
        <w:rFonts w:ascii="Calibri" w:hAnsi="Calibri" w:cs="Times New Roman" w:hint="default"/>
        <w:b/>
        <w:i w:val="0"/>
        <w:sz w:val="22"/>
      </w:rPr>
    </w:lvl>
    <w:lvl w:ilvl="2">
      <w:start w:val="1"/>
      <w:numFmt w:val="lowerRoman"/>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abstractNum w:abstractNumId="30">
    <w:nsid w:val="3E6D0B7E"/>
    <w:multiLevelType w:val="multilevel"/>
    <w:tmpl w:val="C45E0216"/>
    <w:numStyleLink w:val="Tabelelement42"/>
  </w:abstractNum>
  <w:abstractNum w:abstractNumId="31">
    <w:nsid w:val="3E847E5F"/>
    <w:multiLevelType w:val="multilevel"/>
    <w:tmpl w:val="785E1620"/>
    <w:styleLink w:val="Tabelelement43"/>
    <w:lvl w:ilvl="0">
      <w:start w:val="1"/>
      <w:numFmt w:val="decimal"/>
      <w:lvlText w:val="4.3.%1"/>
      <w:lvlJc w:val="left"/>
      <w:rPr>
        <w:rFonts w:ascii="Calibri" w:hAnsi="Calibri" w:cs="Times New Roman" w:hint="default"/>
        <w:b/>
        <w:i w:val="0"/>
        <w:sz w:val="22"/>
      </w:rPr>
    </w:lvl>
    <w:lvl w:ilvl="1">
      <w:start w:val="1"/>
      <w:numFmt w:val="decimal"/>
      <w:lvlText w:val="4.3.%1.%2"/>
      <w:lvlJc w:val="left"/>
      <w:rPr>
        <w:rFonts w:ascii="Calibri" w:hAnsi="Calibri" w:cs="Times New Roman" w:hint="default"/>
        <w:b/>
        <w:i w:val="0"/>
        <w:sz w:val="22"/>
      </w:rPr>
    </w:lvl>
    <w:lvl w:ilvl="2">
      <w:start w:val="1"/>
      <w:numFmt w:val="lowerRoman"/>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abstractNum w:abstractNumId="32">
    <w:nsid w:val="44926694"/>
    <w:multiLevelType w:val="multilevel"/>
    <w:tmpl w:val="C45E0216"/>
    <w:styleLink w:val="Tabelelement42"/>
    <w:lvl w:ilvl="0">
      <w:start w:val="1"/>
      <w:numFmt w:val="decimal"/>
      <w:pStyle w:val="Tabelelement420"/>
      <w:lvlText w:val="4.2.%1"/>
      <w:lvlJc w:val="left"/>
      <w:rPr>
        <w:rFonts w:ascii="Calibri" w:hAnsi="Calibri" w:cs="Times New Roman" w:hint="default"/>
        <w:b/>
        <w:i w:val="0"/>
        <w:sz w:val="22"/>
      </w:rPr>
    </w:lvl>
    <w:lvl w:ilvl="1">
      <w:start w:val="1"/>
      <w:numFmt w:val="decimal"/>
      <w:lvlText w:val="4.2.%1.%2"/>
      <w:lvlJc w:val="left"/>
      <w:rPr>
        <w:rFonts w:ascii="Calibri" w:hAnsi="Calibri" w:cs="Times New Roman" w:hint="default"/>
        <w:b/>
        <w:i w:val="0"/>
        <w:sz w:val="22"/>
      </w:rPr>
    </w:lvl>
    <w:lvl w:ilvl="2">
      <w:start w:val="1"/>
      <w:numFmt w:val="lowerRoman"/>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abstractNum w:abstractNumId="33">
    <w:nsid w:val="459828F6"/>
    <w:multiLevelType w:val="multilevel"/>
    <w:tmpl w:val="61F688FE"/>
    <w:lvl w:ilvl="0">
      <w:start w:val="1"/>
      <w:numFmt w:val="decimal"/>
      <w:lvlText w:val="2.2.%1."/>
      <w:lvlJc w:val="left"/>
      <w:pPr>
        <w:ind w:left="1080" w:hanging="360"/>
      </w:pPr>
      <w:rPr>
        <w:rFonts w:ascii="Calibri" w:hAnsi="Calibri" w:cs="Times New Roman" w:hint="default"/>
        <w:b/>
        <w:i w:val="0"/>
        <w:sz w:val="22"/>
      </w:rPr>
    </w:lvl>
    <w:lvl w:ilvl="1">
      <w:start w:val="1"/>
      <w:numFmt w:val="decimal"/>
      <w:lvlText w:val="2.2.%1.%2."/>
      <w:lvlJc w:val="left"/>
      <w:rPr>
        <w:rFonts w:ascii="Calibri" w:hAnsi="Calibri" w:cs="Times New Roman" w:hint="default"/>
        <w:b/>
        <w:i w:val="0"/>
        <w:color w:val="auto"/>
        <w:sz w:val="22"/>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34">
    <w:nsid w:val="46393C9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nsid w:val="47001D43"/>
    <w:multiLevelType w:val="multilevel"/>
    <w:tmpl w:val="424E1306"/>
    <w:styleLink w:val="Tabelelement22"/>
    <w:lvl w:ilvl="0">
      <w:start w:val="1"/>
      <w:numFmt w:val="decimal"/>
      <w:lvlText w:val="2.2.%1."/>
      <w:lvlJc w:val="left"/>
      <w:rPr>
        <w:rFonts w:ascii="Calibri" w:hAnsi="Calibri" w:cs="Times New Roman" w:hint="default"/>
        <w:b/>
        <w:i w:val="0"/>
        <w:sz w:val="22"/>
      </w:rPr>
    </w:lvl>
    <w:lvl w:ilvl="1">
      <w:start w:val="1"/>
      <w:numFmt w:val="decimal"/>
      <w:pStyle w:val="Tabelelement220"/>
      <w:lvlText w:val="2.2.%1.%2."/>
      <w:lvlJc w:val="left"/>
      <w:rPr>
        <w:rFonts w:ascii="Calibri" w:hAnsi="Calibri" w:cs="Times New Roman" w:hint="default"/>
        <w:b/>
        <w:i w:val="0"/>
        <w:sz w:val="22"/>
      </w:rPr>
    </w:lvl>
    <w:lvl w:ilvl="2">
      <w:start w:val="1"/>
      <w:numFmt w:val="lowerRoman"/>
      <w:lvlText w:val="%3."/>
      <w:lvlJc w:val="righ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lowerRoman"/>
      <w:lvlText w:val="%6."/>
      <w:lvlJc w:val="righ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right"/>
      <w:rPr>
        <w:rFonts w:cs="Times New Roman" w:hint="default"/>
      </w:rPr>
    </w:lvl>
  </w:abstractNum>
  <w:abstractNum w:abstractNumId="36">
    <w:nsid w:val="493B2730"/>
    <w:multiLevelType w:val="hybridMultilevel"/>
    <w:tmpl w:val="E1F03898"/>
    <w:lvl w:ilvl="0" w:tplc="7D465AEC">
      <w:start w:val="1"/>
      <w:numFmt w:val="decimal"/>
      <w:pStyle w:val="Tabelelement"/>
      <w:lvlText w:val="2.1.%1."/>
      <w:lvlJc w:val="left"/>
      <w:pPr>
        <w:ind w:left="720" w:hanging="360"/>
      </w:pPr>
      <w:rPr>
        <w:rFonts w:ascii="Calibri" w:hAnsi="Calibri" w:cs="Times New Roman" w:hint="default"/>
        <w:b/>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4CCA2858"/>
    <w:multiLevelType w:val="multilevel"/>
    <w:tmpl w:val="785E1620"/>
    <w:numStyleLink w:val="Tabelelement43"/>
  </w:abstractNum>
  <w:abstractNum w:abstractNumId="38">
    <w:nsid w:val="578E3C74"/>
    <w:multiLevelType w:val="hybridMultilevel"/>
    <w:tmpl w:val="0074ADCC"/>
    <w:lvl w:ilvl="0" w:tplc="D81080FA">
      <w:start w:val="1"/>
      <w:numFmt w:val="bullet"/>
      <w:lvlText w:val=""/>
      <w:lvlJc w:val="left"/>
      <w:pPr>
        <w:tabs>
          <w:tab w:val="num" w:pos="720"/>
        </w:tabs>
        <w:ind w:left="720" w:hanging="360"/>
      </w:pPr>
      <w:rPr>
        <w:rFonts w:ascii="Symbol" w:hAnsi="Symbol" w:hint="default"/>
        <w:color w:val="auto"/>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9">
    <w:nsid w:val="58493C92"/>
    <w:multiLevelType w:val="hybridMultilevel"/>
    <w:tmpl w:val="359ADE4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0">
    <w:nsid w:val="59607EAE"/>
    <w:multiLevelType w:val="multilevel"/>
    <w:tmpl w:val="7B9A313C"/>
    <w:lvl w:ilvl="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11"/>
        </w:tabs>
        <w:ind w:left="660" w:hanging="357"/>
      </w:pPr>
      <w:rPr>
        <w:rFonts w:cs="Times New Roman" w:hint="default"/>
      </w:rPr>
    </w:lvl>
    <w:lvl w:ilvl="2">
      <w:start w:val="1"/>
      <w:numFmt w:val="decimal"/>
      <w:lvlText w:val="%1.%2.%3."/>
      <w:lvlJc w:val="left"/>
      <w:pPr>
        <w:tabs>
          <w:tab w:val="num" w:pos="-357"/>
        </w:tabs>
        <w:ind w:left="1071" w:hanging="357"/>
      </w:pPr>
      <w:rPr>
        <w:rFonts w:cs="Times New Roman" w:hint="default"/>
      </w:rPr>
    </w:lvl>
    <w:lvl w:ilvl="3">
      <w:start w:val="1"/>
      <w:numFmt w:val="none"/>
      <w:lvlText w:val="%2.%3.%1."/>
      <w:lvlJc w:val="left"/>
      <w:pPr>
        <w:tabs>
          <w:tab w:val="num" w:pos="-357"/>
        </w:tabs>
        <w:ind w:left="1428" w:hanging="357"/>
      </w:pPr>
      <w:rPr>
        <w:rFonts w:cs="Times New Roman" w:hint="default"/>
      </w:rPr>
    </w:lvl>
    <w:lvl w:ilvl="4">
      <w:start w:val="1"/>
      <w:numFmt w:val="lowerLetter"/>
      <w:lvlText w:val="(%5)"/>
      <w:lvlJc w:val="left"/>
      <w:pPr>
        <w:tabs>
          <w:tab w:val="num" w:pos="-357"/>
        </w:tabs>
        <w:ind w:left="1785" w:hanging="357"/>
      </w:pPr>
      <w:rPr>
        <w:rFonts w:cs="Times New Roman" w:hint="default"/>
      </w:rPr>
    </w:lvl>
    <w:lvl w:ilvl="5">
      <w:start w:val="1"/>
      <w:numFmt w:val="lowerRoman"/>
      <w:lvlText w:val="(%6)"/>
      <w:lvlJc w:val="left"/>
      <w:pPr>
        <w:tabs>
          <w:tab w:val="num" w:pos="-357"/>
        </w:tabs>
        <w:ind w:left="2142" w:hanging="357"/>
      </w:pPr>
      <w:rPr>
        <w:rFonts w:cs="Times New Roman" w:hint="default"/>
      </w:rPr>
    </w:lvl>
    <w:lvl w:ilvl="6">
      <w:start w:val="1"/>
      <w:numFmt w:val="decimal"/>
      <w:lvlText w:val="%7."/>
      <w:lvlJc w:val="left"/>
      <w:pPr>
        <w:tabs>
          <w:tab w:val="num" w:pos="-357"/>
        </w:tabs>
        <w:ind w:left="2499" w:hanging="357"/>
      </w:pPr>
      <w:rPr>
        <w:rFonts w:cs="Times New Roman" w:hint="default"/>
      </w:rPr>
    </w:lvl>
    <w:lvl w:ilvl="7">
      <w:start w:val="1"/>
      <w:numFmt w:val="lowerLetter"/>
      <w:lvlText w:val="%8."/>
      <w:lvlJc w:val="left"/>
      <w:pPr>
        <w:tabs>
          <w:tab w:val="num" w:pos="-357"/>
        </w:tabs>
        <w:ind w:left="2856" w:hanging="357"/>
      </w:pPr>
      <w:rPr>
        <w:rFonts w:cs="Times New Roman" w:hint="default"/>
      </w:rPr>
    </w:lvl>
    <w:lvl w:ilvl="8">
      <w:start w:val="1"/>
      <w:numFmt w:val="lowerRoman"/>
      <w:lvlText w:val="%9."/>
      <w:lvlJc w:val="left"/>
      <w:pPr>
        <w:tabs>
          <w:tab w:val="num" w:pos="-357"/>
        </w:tabs>
        <w:ind w:left="3213" w:hanging="357"/>
      </w:pPr>
      <w:rPr>
        <w:rFonts w:cs="Times New Roman" w:hint="default"/>
      </w:rPr>
    </w:lvl>
  </w:abstractNum>
  <w:abstractNum w:abstractNumId="41">
    <w:nsid w:val="5C493436"/>
    <w:multiLevelType w:val="multilevel"/>
    <w:tmpl w:val="894EF476"/>
    <w:numStyleLink w:val="Tabelelement41"/>
  </w:abstractNum>
  <w:abstractNum w:abstractNumId="42">
    <w:nsid w:val="5F650170"/>
    <w:multiLevelType w:val="multilevel"/>
    <w:tmpl w:val="785E1620"/>
    <w:numStyleLink w:val="Tabelelement43"/>
  </w:abstractNum>
  <w:abstractNum w:abstractNumId="43">
    <w:nsid w:val="5FCA1947"/>
    <w:multiLevelType w:val="multilevel"/>
    <w:tmpl w:val="785E1620"/>
    <w:numStyleLink w:val="Tabelelement43"/>
  </w:abstractNum>
  <w:abstractNum w:abstractNumId="44">
    <w:nsid w:val="61B06C18"/>
    <w:multiLevelType w:val="multilevel"/>
    <w:tmpl w:val="22486FD6"/>
    <w:lvl w:ilvl="0">
      <w:start w:val="1"/>
      <w:numFmt w:val="decimal"/>
      <w:pStyle w:val="Kapitler"/>
      <w:lvlText w:val="%1."/>
      <w:lvlJc w:val="left"/>
      <w:pPr>
        <w:ind w:left="360" w:hanging="360"/>
      </w:pPr>
      <w:rPr>
        <w:rFonts w:ascii="Calibri" w:eastAsia="Times New Roman" w:hAnsi="Calibri" w:cs="Times New Roman"/>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nsid w:val="641B3BA2"/>
    <w:multiLevelType w:val="multilevel"/>
    <w:tmpl w:val="894EF476"/>
    <w:styleLink w:val="Tabelelement41"/>
    <w:lvl w:ilvl="0">
      <w:start w:val="1"/>
      <w:numFmt w:val="decimal"/>
      <w:pStyle w:val="Tabelelement410"/>
      <w:lvlText w:val="4.1.%1."/>
      <w:lvlJc w:val="left"/>
      <w:rPr>
        <w:rFonts w:ascii="Calibri" w:hAnsi="Calibri" w:cs="Times New Roman" w:hint="default"/>
        <w:b/>
        <w:i w:val="0"/>
        <w:sz w:val="22"/>
      </w:rPr>
    </w:lvl>
    <w:lvl w:ilvl="1">
      <w:start w:val="1"/>
      <w:numFmt w:val="decimal"/>
      <w:lvlText w:val="4.1.%1.%2."/>
      <w:lvlJc w:val="left"/>
      <w:rPr>
        <w:rFonts w:ascii="Calibri" w:hAnsi="Calibri" w:cs="Times New Roman" w:hint="default"/>
        <w:b/>
        <w:i w:val="0"/>
        <w:sz w:val="22"/>
      </w:rPr>
    </w:lvl>
    <w:lvl w:ilvl="2">
      <w:start w:val="1"/>
      <w:numFmt w:val="lowerRoman"/>
      <w:lvlText w:val="%3."/>
      <w:lvlJc w:val="righ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lowerRoman"/>
      <w:lvlText w:val="%6."/>
      <w:lvlJc w:val="righ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right"/>
      <w:rPr>
        <w:rFonts w:cs="Times New Roman" w:hint="default"/>
      </w:rPr>
    </w:lvl>
  </w:abstractNum>
  <w:abstractNum w:abstractNumId="46">
    <w:nsid w:val="66B33E72"/>
    <w:multiLevelType w:val="hybridMultilevel"/>
    <w:tmpl w:val="2A36E0B4"/>
    <w:lvl w:ilvl="0" w:tplc="79E02B0A">
      <w:start w:val="1"/>
      <w:numFmt w:val="bullet"/>
      <w:lvlText w:val=""/>
      <w:lvlPicBulletId w:val="0"/>
      <w:lvlJc w:val="left"/>
      <w:pPr>
        <w:tabs>
          <w:tab w:val="num" w:pos="360"/>
        </w:tabs>
        <w:ind w:left="360" w:hanging="360"/>
      </w:pPr>
      <w:rPr>
        <w:rFonts w:ascii="Symbol" w:hAnsi="Symbol" w:hint="default"/>
        <w:color w:val="auto"/>
      </w:rPr>
    </w:lvl>
    <w:lvl w:ilvl="1" w:tplc="D81080FA">
      <w:start w:val="1"/>
      <w:numFmt w:val="bullet"/>
      <w:lvlText w:val=""/>
      <w:lvlJc w:val="left"/>
      <w:pPr>
        <w:tabs>
          <w:tab w:val="num" w:pos="1800"/>
        </w:tabs>
        <w:ind w:left="1800" w:hanging="360"/>
      </w:pPr>
      <w:rPr>
        <w:rFonts w:ascii="Symbol" w:hAnsi="Symbol" w:hint="default"/>
        <w:color w:val="auto"/>
      </w:rPr>
    </w:lvl>
    <w:lvl w:ilvl="2" w:tplc="04060005">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47">
    <w:nsid w:val="69873DF1"/>
    <w:multiLevelType w:val="multilevel"/>
    <w:tmpl w:val="785E1620"/>
    <w:numStyleLink w:val="Tabelelement43"/>
  </w:abstractNum>
  <w:abstractNum w:abstractNumId="48">
    <w:nsid w:val="6A6C0C69"/>
    <w:multiLevelType w:val="multilevel"/>
    <w:tmpl w:val="C45E0216"/>
    <w:numStyleLink w:val="Tabelelement42"/>
  </w:abstractNum>
  <w:abstractNum w:abstractNumId="49">
    <w:nsid w:val="6AD83646"/>
    <w:multiLevelType w:val="multilevel"/>
    <w:tmpl w:val="481E0106"/>
    <w:lvl w:ilvl="0">
      <w:start w:val="1"/>
      <w:numFmt w:val="decimal"/>
      <w:pStyle w:val="Tabelelement32"/>
      <w:lvlText w:val="3.2.%1."/>
      <w:lvlJc w:val="left"/>
      <w:rPr>
        <w:rFonts w:cs="Times New Roman"/>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3.2.%1.%2."/>
      <w:lvlJc w:val="left"/>
      <w:rPr>
        <w:rFonts w:ascii="Calibri" w:hAnsi="Calibri" w:cs="Times New Roman" w:hint="default"/>
        <w:b/>
        <w:i w:val="0"/>
        <w:sz w:val="22"/>
      </w:rPr>
    </w:lvl>
    <w:lvl w:ilvl="2">
      <w:start w:val="1"/>
      <w:numFmt w:val="lowerRoman"/>
      <w:lvlText w:val="%3."/>
      <w:lvlJc w:val="righ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lowerRoman"/>
      <w:lvlText w:val="%6."/>
      <w:lvlJc w:val="righ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right"/>
      <w:rPr>
        <w:rFonts w:cs="Times New Roman" w:hint="default"/>
      </w:rPr>
    </w:lvl>
  </w:abstractNum>
  <w:abstractNum w:abstractNumId="50">
    <w:nsid w:val="6F427828"/>
    <w:multiLevelType w:val="multilevel"/>
    <w:tmpl w:val="4A9EF81E"/>
    <w:lvl w:ilvl="0">
      <w:start w:val="1"/>
      <w:numFmt w:val="decimal"/>
      <w:pStyle w:val="Overskrift1"/>
      <w:lvlText w:val="%1."/>
      <w:lvlJc w:val="left"/>
      <w:pPr>
        <w:ind w:left="360" w:hanging="360"/>
      </w:pPr>
      <w:rPr>
        <w:rFonts w:cs="Times New Roman" w:hint="default"/>
      </w:rPr>
    </w:lvl>
    <w:lvl w:ilvl="1">
      <w:start w:val="1"/>
      <w:numFmt w:val="decimal"/>
      <w:pStyle w:val="Overskrift2"/>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1">
    <w:nsid w:val="6F5732C3"/>
    <w:multiLevelType w:val="multilevel"/>
    <w:tmpl w:val="9362850E"/>
    <w:lvl w:ilvl="0">
      <w:start w:val="1"/>
      <w:numFmt w:val="decimal"/>
      <w:pStyle w:val="Tabelelement11"/>
      <w:lvlText w:val="1.1.%1"/>
      <w:lvlJc w:val="left"/>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2">
    <w:nsid w:val="706E68E5"/>
    <w:multiLevelType w:val="multilevel"/>
    <w:tmpl w:val="785E1620"/>
    <w:numStyleLink w:val="Tabelelement43"/>
  </w:abstractNum>
  <w:abstractNum w:abstractNumId="53">
    <w:nsid w:val="71093B41"/>
    <w:multiLevelType w:val="hybridMultilevel"/>
    <w:tmpl w:val="3D94B5D6"/>
    <w:lvl w:ilvl="0" w:tplc="D81080FA">
      <w:start w:val="1"/>
      <w:numFmt w:val="bullet"/>
      <w:lvlText w:val=""/>
      <w:lvlJc w:val="left"/>
      <w:pPr>
        <w:ind w:left="490" w:hanging="360"/>
      </w:pPr>
      <w:rPr>
        <w:rFonts w:ascii="Symbol" w:hAnsi="Symbol" w:hint="default"/>
        <w:color w:val="auto"/>
      </w:rPr>
    </w:lvl>
    <w:lvl w:ilvl="1" w:tplc="04090003" w:tentative="1">
      <w:start w:val="1"/>
      <w:numFmt w:val="bullet"/>
      <w:lvlText w:val="o"/>
      <w:lvlJc w:val="left"/>
      <w:pPr>
        <w:ind w:left="1210" w:hanging="360"/>
      </w:pPr>
      <w:rPr>
        <w:rFonts w:ascii="Courier New" w:hAnsi="Courier New" w:hint="default"/>
      </w:rPr>
    </w:lvl>
    <w:lvl w:ilvl="2" w:tplc="04090005" w:tentative="1">
      <w:start w:val="1"/>
      <w:numFmt w:val="bullet"/>
      <w:lvlText w:val=""/>
      <w:lvlJc w:val="left"/>
      <w:pPr>
        <w:ind w:left="1930" w:hanging="360"/>
      </w:pPr>
      <w:rPr>
        <w:rFonts w:ascii="Wingdings" w:hAnsi="Wingdings" w:hint="default"/>
      </w:rPr>
    </w:lvl>
    <w:lvl w:ilvl="3" w:tplc="04090001" w:tentative="1">
      <w:start w:val="1"/>
      <w:numFmt w:val="bullet"/>
      <w:lvlText w:val=""/>
      <w:lvlJc w:val="left"/>
      <w:pPr>
        <w:ind w:left="2650" w:hanging="360"/>
      </w:pPr>
      <w:rPr>
        <w:rFonts w:ascii="Symbol" w:hAnsi="Symbol" w:hint="default"/>
      </w:rPr>
    </w:lvl>
    <w:lvl w:ilvl="4" w:tplc="04090003" w:tentative="1">
      <w:start w:val="1"/>
      <w:numFmt w:val="bullet"/>
      <w:lvlText w:val="o"/>
      <w:lvlJc w:val="left"/>
      <w:pPr>
        <w:ind w:left="3370" w:hanging="360"/>
      </w:pPr>
      <w:rPr>
        <w:rFonts w:ascii="Courier New" w:hAnsi="Courier New" w:hint="default"/>
      </w:rPr>
    </w:lvl>
    <w:lvl w:ilvl="5" w:tplc="04090005" w:tentative="1">
      <w:start w:val="1"/>
      <w:numFmt w:val="bullet"/>
      <w:lvlText w:val=""/>
      <w:lvlJc w:val="left"/>
      <w:pPr>
        <w:ind w:left="4090" w:hanging="360"/>
      </w:pPr>
      <w:rPr>
        <w:rFonts w:ascii="Wingdings" w:hAnsi="Wingdings" w:hint="default"/>
      </w:rPr>
    </w:lvl>
    <w:lvl w:ilvl="6" w:tplc="04090001" w:tentative="1">
      <w:start w:val="1"/>
      <w:numFmt w:val="bullet"/>
      <w:lvlText w:val=""/>
      <w:lvlJc w:val="left"/>
      <w:pPr>
        <w:ind w:left="4810" w:hanging="360"/>
      </w:pPr>
      <w:rPr>
        <w:rFonts w:ascii="Symbol" w:hAnsi="Symbol" w:hint="default"/>
      </w:rPr>
    </w:lvl>
    <w:lvl w:ilvl="7" w:tplc="04090003" w:tentative="1">
      <w:start w:val="1"/>
      <w:numFmt w:val="bullet"/>
      <w:lvlText w:val="o"/>
      <w:lvlJc w:val="left"/>
      <w:pPr>
        <w:ind w:left="5530" w:hanging="360"/>
      </w:pPr>
      <w:rPr>
        <w:rFonts w:ascii="Courier New" w:hAnsi="Courier New" w:hint="default"/>
      </w:rPr>
    </w:lvl>
    <w:lvl w:ilvl="8" w:tplc="04090005" w:tentative="1">
      <w:start w:val="1"/>
      <w:numFmt w:val="bullet"/>
      <w:lvlText w:val=""/>
      <w:lvlJc w:val="left"/>
      <w:pPr>
        <w:ind w:left="6250" w:hanging="360"/>
      </w:pPr>
      <w:rPr>
        <w:rFonts w:ascii="Wingdings" w:hAnsi="Wingdings" w:hint="default"/>
      </w:rPr>
    </w:lvl>
  </w:abstractNum>
  <w:abstractNum w:abstractNumId="54">
    <w:nsid w:val="736D7CDB"/>
    <w:multiLevelType w:val="hybridMultilevel"/>
    <w:tmpl w:val="84286020"/>
    <w:lvl w:ilvl="0" w:tplc="D81080FA">
      <w:start w:val="1"/>
      <w:numFmt w:val="bullet"/>
      <w:lvlText w:val=""/>
      <w:lvlJc w:val="left"/>
      <w:pPr>
        <w:tabs>
          <w:tab w:val="num" w:pos="720"/>
        </w:tabs>
        <w:ind w:left="720" w:hanging="360"/>
      </w:pPr>
      <w:rPr>
        <w:rFonts w:ascii="Symbol" w:hAnsi="Symbol" w:hint="default"/>
        <w:color w:val="auto"/>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5">
    <w:nsid w:val="7408328D"/>
    <w:multiLevelType w:val="multilevel"/>
    <w:tmpl w:val="A68A90F0"/>
    <w:lvl w:ilvl="0">
      <w:start w:val="1"/>
      <w:numFmt w:val="bullet"/>
      <w:pStyle w:val="Bullet"/>
      <w:lvlText w:val=""/>
      <w:lvlJc w:val="left"/>
      <w:pPr>
        <w:tabs>
          <w:tab w:val="num" w:pos="644"/>
        </w:tabs>
        <w:ind w:left="644" w:hanging="360"/>
      </w:pPr>
      <w:rPr>
        <w:rFonts w:ascii="Symbol" w:hAnsi="Symbol"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6">
    <w:nsid w:val="77303F6B"/>
    <w:multiLevelType w:val="multilevel"/>
    <w:tmpl w:val="8B8017E6"/>
    <w:lvl w:ilvl="0">
      <w:start w:val="1"/>
      <w:numFmt w:val="decimal"/>
      <w:lvlText w:val="3.2.%1."/>
      <w:lvlJc w:val="left"/>
      <w:rPr>
        <w:rFonts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3.2.%1.%2."/>
      <w:lvlJc w:val="left"/>
      <w:rPr>
        <w:rFonts w:ascii="Calibri" w:hAnsi="Calibri" w:cs="Times New Roman" w:hint="default"/>
        <w:b/>
        <w:i w:val="0"/>
        <w:sz w:val="22"/>
      </w:rPr>
    </w:lvl>
    <w:lvl w:ilvl="2">
      <w:start w:val="1"/>
      <w:numFmt w:val="lowerRoman"/>
      <w:lvlText w:val="%3."/>
      <w:lvlJc w:val="righ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lowerRoman"/>
      <w:lvlText w:val="%6."/>
      <w:lvlJc w:val="righ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right"/>
      <w:rPr>
        <w:rFonts w:cs="Times New Roman" w:hint="default"/>
      </w:rPr>
    </w:lvl>
  </w:abstractNum>
  <w:abstractNum w:abstractNumId="57">
    <w:nsid w:val="79B85B8E"/>
    <w:multiLevelType w:val="hybridMultilevel"/>
    <w:tmpl w:val="6262A7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8">
    <w:nsid w:val="7DDE02BD"/>
    <w:multiLevelType w:val="multilevel"/>
    <w:tmpl w:val="302A0F54"/>
    <w:lvl w:ilvl="0">
      <w:start w:val="1"/>
      <w:numFmt w:val="decimal"/>
      <w:lvlText w:val="2.2.%1."/>
      <w:lvlJc w:val="left"/>
      <w:rPr>
        <w:rFonts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3.2.%1.%2."/>
      <w:lvlJc w:val="left"/>
      <w:rPr>
        <w:rFonts w:ascii="Calibri" w:hAnsi="Calibri" w:cs="Times New Roman" w:hint="default"/>
        <w:b/>
        <w:i w:val="0"/>
        <w:sz w:val="22"/>
      </w:rPr>
    </w:lvl>
    <w:lvl w:ilvl="2">
      <w:start w:val="1"/>
      <w:numFmt w:val="lowerRoman"/>
      <w:lvlText w:val="%3."/>
      <w:lvlJc w:val="righ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lowerRoman"/>
      <w:lvlText w:val="%6."/>
      <w:lvlJc w:val="righ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right"/>
      <w:rPr>
        <w:rFonts w:cs="Times New Roman" w:hint="default"/>
      </w:rPr>
    </w:lvl>
  </w:abstractNum>
  <w:abstractNum w:abstractNumId="59">
    <w:nsid w:val="7E7510DB"/>
    <w:multiLevelType w:val="hybridMultilevel"/>
    <w:tmpl w:val="8FAADA8E"/>
    <w:lvl w:ilvl="0" w:tplc="A3604B9E">
      <w:start w:val="1"/>
      <w:numFmt w:val="decimal"/>
      <w:lvlText w:val="%1."/>
      <w:lvlJc w:val="left"/>
      <w:pPr>
        <w:tabs>
          <w:tab w:val="num" w:pos="717"/>
        </w:tabs>
        <w:ind w:left="717" w:hanging="360"/>
      </w:pPr>
      <w:rPr>
        <w:rFonts w:cs="Times New Roman" w:hint="default"/>
      </w:rPr>
    </w:lvl>
    <w:lvl w:ilvl="1" w:tplc="04060019">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60">
    <w:nsid w:val="7FDD1C8E"/>
    <w:multiLevelType w:val="hybridMultilevel"/>
    <w:tmpl w:val="4156CE66"/>
    <w:lvl w:ilvl="0" w:tplc="D81080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27"/>
  </w:num>
  <w:num w:numId="3">
    <w:abstractNumId w:val="25"/>
  </w:num>
  <w:num w:numId="4">
    <w:abstractNumId w:val="46"/>
  </w:num>
  <w:num w:numId="5">
    <w:abstractNumId w:val="59"/>
  </w:num>
  <w:num w:numId="6">
    <w:abstractNumId w:val="39"/>
  </w:num>
  <w:num w:numId="7">
    <w:abstractNumId w:val="54"/>
  </w:num>
  <w:num w:numId="8">
    <w:abstractNumId w:val="38"/>
  </w:num>
  <w:num w:numId="9">
    <w:abstractNumId w:val="10"/>
  </w:num>
  <w:num w:numId="10">
    <w:abstractNumId w:val="0"/>
  </w:num>
  <w:num w:numId="11">
    <w:abstractNumId w:val="1"/>
  </w:num>
  <w:num w:numId="12">
    <w:abstractNumId w:val="7"/>
  </w:num>
  <w:num w:numId="13">
    <w:abstractNumId w:val="3"/>
  </w:num>
  <w:num w:numId="14">
    <w:abstractNumId w:val="44"/>
  </w:num>
  <w:num w:numId="15">
    <w:abstractNumId w:val="50"/>
  </w:num>
  <w:num w:numId="16">
    <w:abstractNumId w:val="50"/>
  </w:num>
  <w:num w:numId="17">
    <w:abstractNumId w:val="55"/>
  </w:num>
  <w:num w:numId="18">
    <w:abstractNumId w:val="53"/>
  </w:num>
  <w:num w:numId="19">
    <w:abstractNumId w:val="24"/>
  </w:num>
  <w:num w:numId="20">
    <w:abstractNumId w:val="60"/>
  </w:num>
  <w:num w:numId="21">
    <w:abstractNumId w:val="16"/>
  </w:num>
  <w:num w:numId="22">
    <w:abstractNumId w:val="18"/>
  </w:num>
  <w:num w:numId="23">
    <w:abstractNumId w:val="5"/>
  </w:num>
  <w:num w:numId="24">
    <w:abstractNumId w:val="14"/>
  </w:num>
  <w:num w:numId="25">
    <w:abstractNumId w:val="28"/>
  </w:num>
  <w:num w:numId="26">
    <w:abstractNumId w:val="26"/>
  </w:num>
  <w:num w:numId="27">
    <w:abstractNumId w:val="5"/>
  </w:num>
  <w:num w:numId="28">
    <w:abstractNumId w:val="13"/>
  </w:num>
  <w:num w:numId="29">
    <w:abstractNumId w:val="36"/>
  </w:num>
  <w:num w:numId="30">
    <w:abstractNumId w:val="36"/>
    <w:lvlOverride w:ilvl="0">
      <w:startOverride w:val="1"/>
    </w:lvlOverride>
  </w:num>
  <w:num w:numId="31">
    <w:abstractNumId w:val="33"/>
  </w:num>
  <w:num w:numId="32">
    <w:abstractNumId w:val="33"/>
    <w:lvlOverride w:ilvl="0">
      <w:lvl w:ilvl="0">
        <w:start w:val="1"/>
        <w:numFmt w:val="decimal"/>
        <w:lvlText w:val="2.2.%1."/>
        <w:lvlJc w:val="left"/>
        <w:rPr>
          <w:rFonts w:ascii="Calibri" w:hAnsi="Calibri" w:cs="Times New Roman" w:hint="default"/>
          <w:b/>
          <w:i w:val="0"/>
          <w:sz w:val="22"/>
        </w:rPr>
      </w:lvl>
    </w:lvlOverride>
    <w:lvlOverride w:ilvl="1">
      <w:lvl w:ilvl="1">
        <w:start w:val="1"/>
        <w:numFmt w:val="decimal"/>
        <w:lvlText w:val="2.2.%1.%2."/>
        <w:lvlJc w:val="left"/>
        <w:rPr>
          <w:rFonts w:ascii="Calibri" w:hAnsi="Calibri" w:cs="Times New Roman" w:hint="default"/>
          <w:b/>
          <w:i w:val="0"/>
          <w:sz w:val="22"/>
        </w:rPr>
      </w:lvl>
    </w:lvlOverride>
    <w:lvlOverride w:ilvl="2">
      <w:lvl w:ilvl="2">
        <w:start w:val="1"/>
        <w:numFmt w:val="lowerRoman"/>
        <w:lvlText w:val="%3."/>
        <w:lvlJc w:val="right"/>
        <w:rPr>
          <w:rFonts w:cs="Times New Roman" w:hint="default"/>
        </w:rPr>
      </w:lvl>
    </w:lvlOverride>
    <w:lvlOverride w:ilvl="3">
      <w:lvl w:ilvl="3">
        <w:start w:val="1"/>
        <w:numFmt w:val="decimal"/>
        <w:lvlText w:val="%4."/>
        <w:lvlJc w:val="left"/>
        <w:rPr>
          <w:rFonts w:cs="Times New Roman" w:hint="default"/>
        </w:rPr>
      </w:lvl>
    </w:lvlOverride>
    <w:lvlOverride w:ilvl="4">
      <w:lvl w:ilvl="4">
        <w:start w:val="1"/>
        <w:numFmt w:val="lowerLetter"/>
        <w:lvlText w:val="%5."/>
        <w:lvlJc w:val="left"/>
        <w:rPr>
          <w:rFonts w:cs="Times New Roman" w:hint="default"/>
        </w:rPr>
      </w:lvl>
    </w:lvlOverride>
    <w:lvlOverride w:ilvl="5">
      <w:lvl w:ilvl="5">
        <w:start w:val="1"/>
        <w:numFmt w:val="lowerRoman"/>
        <w:lvlText w:val="%6."/>
        <w:lvlJc w:val="right"/>
        <w:rPr>
          <w:rFonts w:cs="Times New Roman" w:hint="default"/>
        </w:rPr>
      </w:lvl>
    </w:lvlOverride>
    <w:lvlOverride w:ilvl="6">
      <w:lvl w:ilvl="6">
        <w:start w:val="1"/>
        <w:numFmt w:val="decimal"/>
        <w:lvlText w:val="%7."/>
        <w:lvlJc w:val="left"/>
        <w:rPr>
          <w:rFonts w:cs="Times New Roman" w:hint="default"/>
        </w:rPr>
      </w:lvl>
    </w:lvlOverride>
    <w:lvlOverride w:ilvl="7">
      <w:lvl w:ilvl="7">
        <w:start w:val="1"/>
        <w:numFmt w:val="lowerLetter"/>
        <w:lvlText w:val="%8."/>
        <w:lvlJc w:val="left"/>
        <w:rPr>
          <w:rFonts w:cs="Times New Roman" w:hint="default"/>
        </w:rPr>
      </w:lvl>
    </w:lvlOverride>
    <w:lvlOverride w:ilvl="8">
      <w:lvl w:ilvl="8">
        <w:start w:val="1"/>
        <w:numFmt w:val="lowerRoman"/>
        <w:lvlText w:val="%9."/>
        <w:lvlJc w:val="right"/>
        <w:rPr>
          <w:rFonts w:cs="Times New Roman" w:hint="default"/>
        </w:rPr>
      </w:lvl>
    </w:lvlOverride>
  </w:num>
  <w:num w:numId="33">
    <w:abstractNumId w:val="58"/>
  </w:num>
  <w:num w:numId="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8"/>
  </w:num>
  <w:num w:numId="36">
    <w:abstractNumId w:val="19"/>
  </w:num>
  <w:num w:numId="37">
    <w:abstractNumId w:val="23"/>
  </w:num>
  <w:num w:numId="38">
    <w:abstractNumId w:val="20"/>
  </w:num>
  <w:num w:numId="39">
    <w:abstractNumId w:val="58"/>
    <w:lvlOverride w:ilvl="0">
      <w:lvl w:ilvl="0">
        <w:start w:val="1"/>
        <w:numFmt w:val="decimal"/>
        <w:lvlText w:val="3.2.%1."/>
        <w:lvlJc w:val="left"/>
        <w:rPr>
          <w:rFonts w:ascii="Calibri" w:hAnsi="Calibri" w:cs="Times New Roman" w:hint="default"/>
          <w:b/>
          <w:i w:val="0"/>
          <w:sz w:val="22"/>
        </w:rPr>
      </w:lvl>
    </w:lvlOverride>
    <w:lvlOverride w:ilvl="1">
      <w:lvl w:ilvl="1">
        <w:start w:val="1"/>
        <w:numFmt w:val="decimal"/>
        <w:lvlText w:val="3.2.%1.%2."/>
        <w:lvlJc w:val="left"/>
        <w:rPr>
          <w:rFonts w:ascii="Calibri" w:hAnsi="Calibri" w:cs="Times New Roman" w:hint="default"/>
          <w:b/>
          <w:i w:val="0"/>
          <w:sz w:val="22"/>
        </w:rPr>
      </w:lvl>
    </w:lvlOverride>
    <w:lvlOverride w:ilvl="2">
      <w:lvl w:ilvl="2">
        <w:start w:val="1"/>
        <w:numFmt w:val="lowerRoman"/>
        <w:lvlText w:val="%3."/>
        <w:lvlJc w:val="right"/>
        <w:rPr>
          <w:rFonts w:cs="Times New Roman" w:hint="default"/>
        </w:rPr>
      </w:lvl>
    </w:lvlOverride>
    <w:lvlOverride w:ilvl="3">
      <w:lvl w:ilvl="3">
        <w:start w:val="1"/>
        <w:numFmt w:val="decimal"/>
        <w:lvlText w:val="%4."/>
        <w:lvlJc w:val="left"/>
        <w:rPr>
          <w:rFonts w:cs="Times New Roman" w:hint="default"/>
        </w:rPr>
      </w:lvl>
    </w:lvlOverride>
    <w:lvlOverride w:ilvl="4">
      <w:lvl w:ilvl="4">
        <w:start w:val="1"/>
        <w:numFmt w:val="lowerLetter"/>
        <w:lvlText w:val="%5."/>
        <w:lvlJc w:val="left"/>
        <w:rPr>
          <w:rFonts w:cs="Times New Roman" w:hint="default"/>
        </w:rPr>
      </w:lvl>
    </w:lvlOverride>
    <w:lvlOverride w:ilvl="5">
      <w:lvl w:ilvl="5">
        <w:start w:val="1"/>
        <w:numFmt w:val="lowerRoman"/>
        <w:lvlText w:val="%6."/>
        <w:lvlJc w:val="right"/>
        <w:rPr>
          <w:rFonts w:cs="Times New Roman" w:hint="default"/>
        </w:rPr>
      </w:lvl>
    </w:lvlOverride>
    <w:lvlOverride w:ilvl="6">
      <w:lvl w:ilvl="6">
        <w:start w:val="1"/>
        <w:numFmt w:val="decimal"/>
        <w:lvlText w:val="%7."/>
        <w:lvlJc w:val="left"/>
        <w:rPr>
          <w:rFonts w:cs="Times New Roman" w:hint="default"/>
        </w:rPr>
      </w:lvl>
    </w:lvlOverride>
    <w:lvlOverride w:ilvl="7">
      <w:lvl w:ilvl="7">
        <w:start w:val="1"/>
        <w:numFmt w:val="lowerLetter"/>
        <w:lvlText w:val="%8."/>
        <w:lvlJc w:val="left"/>
        <w:rPr>
          <w:rFonts w:cs="Times New Roman" w:hint="default"/>
        </w:rPr>
      </w:lvl>
    </w:lvlOverride>
    <w:lvlOverride w:ilvl="8">
      <w:lvl w:ilvl="8">
        <w:start w:val="1"/>
        <w:numFmt w:val="lowerRoman"/>
        <w:lvlText w:val="%9."/>
        <w:lvlJc w:val="right"/>
        <w:rPr>
          <w:rFonts w:cs="Times New Roman" w:hint="default"/>
        </w:rPr>
      </w:lvl>
    </w:lvlOverride>
  </w:num>
  <w:num w:numId="40">
    <w:abstractNumId w:val="58"/>
  </w:num>
  <w:num w:numId="41">
    <w:abstractNumId w:val="58"/>
  </w:num>
  <w:num w:numId="42">
    <w:abstractNumId w:val="58"/>
  </w:num>
  <w:num w:numId="43">
    <w:abstractNumId w:val="58"/>
  </w:num>
  <w:num w:numId="44">
    <w:abstractNumId w:val="11"/>
  </w:num>
  <w:num w:numId="4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2"/>
  </w:num>
  <w:num w:numId="49">
    <w:abstractNumId w:val="34"/>
  </w:num>
  <w:num w:numId="50">
    <w:abstractNumId w:val="41"/>
  </w:num>
  <w:num w:numId="51">
    <w:abstractNumId w:val="32"/>
  </w:num>
  <w:num w:numId="52">
    <w:abstractNumId w:val="48"/>
  </w:num>
  <w:num w:numId="53">
    <w:abstractNumId w:val="30"/>
    <w:lvlOverride w:ilvl="0">
      <w:lvl w:ilvl="0">
        <w:start w:val="1"/>
        <w:numFmt w:val="decimal"/>
        <w:pStyle w:val="Tabelelement420"/>
        <w:lvlText w:val="4.2.%1"/>
        <w:lvlJc w:val="left"/>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Override>
  </w:num>
  <w:num w:numId="54">
    <w:abstractNumId w:val="22"/>
  </w:num>
  <w:num w:numId="55">
    <w:abstractNumId w:val="31"/>
  </w:num>
  <w:num w:numId="56">
    <w:abstractNumId w:val="52"/>
  </w:num>
  <w:num w:numId="57">
    <w:abstractNumId w:val="21"/>
  </w:num>
  <w:num w:numId="58">
    <w:abstractNumId w:val="43"/>
  </w:num>
  <w:num w:numId="59">
    <w:abstractNumId w:val="15"/>
  </w:num>
  <w:num w:numId="60">
    <w:abstractNumId w:val="42"/>
  </w:num>
  <w:num w:numId="61">
    <w:abstractNumId w:val="47"/>
  </w:num>
  <w:num w:numId="62">
    <w:abstractNumId w:val="37"/>
  </w:num>
  <w:num w:numId="63">
    <w:abstractNumId w:val="29"/>
  </w:num>
  <w:num w:numId="64">
    <w:abstractNumId w:val="9"/>
  </w:num>
  <w:num w:numId="65">
    <w:abstractNumId w:val="35"/>
  </w:num>
  <w:num w:numId="66">
    <w:abstractNumId w:val="8"/>
  </w:num>
  <w:num w:numId="67">
    <w:abstractNumId w:val="4"/>
  </w:num>
  <w:num w:numId="68">
    <w:abstractNumId w:val="49"/>
  </w:num>
  <w:num w:numId="69">
    <w:abstractNumId w:val="49"/>
  </w:num>
  <w:num w:numId="70">
    <w:abstractNumId w:val="36"/>
  </w:num>
  <w:num w:numId="71">
    <w:abstractNumId w:val="36"/>
  </w:num>
  <w:num w:numId="72">
    <w:abstractNumId w:val="6"/>
  </w:num>
  <w:num w:numId="73">
    <w:abstractNumId w:val="51"/>
  </w:num>
  <w:num w:numId="74">
    <w:abstractNumId w:val="51"/>
  </w:num>
  <w:num w:numId="75">
    <w:abstractNumId w:val="56"/>
  </w:num>
  <w:num w:numId="76">
    <w:abstractNumId w:val="49"/>
  </w:num>
  <w:num w:numId="77">
    <w:abstractNumId w:val="49"/>
  </w:num>
  <w:num w:numId="78">
    <w:abstractNumId w:val="49"/>
  </w:num>
  <w:num w:numId="79">
    <w:abstractNumId w:val="17"/>
  </w:num>
  <w:num w:numId="80">
    <w:abstractNumId w:val="11"/>
  </w:num>
  <w:num w:numId="81">
    <w:abstractNumId w:val="11"/>
  </w:num>
  <w:num w:numId="82">
    <w:abstractNumId w:val="57"/>
  </w:num>
  <w:num w:numId="83">
    <w:abstractNumId w:val="1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9CF"/>
    <w:rsid w:val="00000DAB"/>
    <w:rsid w:val="00001DF5"/>
    <w:rsid w:val="00002F99"/>
    <w:rsid w:val="000034E5"/>
    <w:rsid w:val="00006020"/>
    <w:rsid w:val="000064AE"/>
    <w:rsid w:val="0000782C"/>
    <w:rsid w:val="000127FE"/>
    <w:rsid w:val="000134CD"/>
    <w:rsid w:val="0001410C"/>
    <w:rsid w:val="000164D7"/>
    <w:rsid w:val="00021866"/>
    <w:rsid w:val="00023FDC"/>
    <w:rsid w:val="000249CE"/>
    <w:rsid w:val="0002673F"/>
    <w:rsid w:val="00027D9A"/>
    <w:rsid w:val="000312AF"/>
    <w:rsid w:val="000322E2"/>
    <w:rsid w:val="000323E1"/>
    <w:rsid w:val="00034EA0"/>
    <w:rsid w:val="00041244"/>
    <w:rsid w:val="0004181A"/>
    <w:rsid w:val="000431CA"/>
    <w:rsid w:val="000432E6"/>
    <w:rsid w:val="00044697"/>
    <w:rsid w:val="000449BA"/>
    <w:rsid w:val="000450FB"/>
    <w:rsid w:val="00047D8C"/>
    <w:rsid w:val="000510F1"/>
    <w:rsid w:val="00055EBF"/>
    <w:rsid w:val="00056F20"/>
    <w:rsid w:val="00057B1C"/>
    <w:rsid w:val="00061FCF"/>
    <w:rsid w:val="00066620"/>
    <w:rsid w:val="00066951"/>
    <w:rsid w:val="0007104F"/>
    <w:rsid w:val="000740FD"/>
    <w:rsid w:val="00074CB9"/>
    <w:rsid w:val="00075465"/>
    <w:rsid w:val="0007622A"/>
    <w:rsid w:val="00080270"/>
    <w:rsid w:val="00081E65"/>
    <w:rsid w:val="0008357C"/>
    <w:rsid w:val="0008473D"/>
    <w:rsid w:val="00084AB8"/>
    <w:rsid w:val="00084C25"/>
    <w:rsid w:val="00085E11"/>
    <w:rsid w:val="0009031B"/>
    <w:rsid w:val="000917FB"/>
    <w:rsid w:val="000954FA"/>
    <w:rsid w:val="000A0A9E"/>
    <w:rsid w:val="000A10D9"/>
    <w:rsid w:val="000A1323"/>
    <w:rsid w:val="000A2CC1"/>
    <w:rsid w:val="000A31AF"/>
    <w:rsid w:val="000A41B6"/>
    <w:rsid w:val="000A4BC6"/>
    <w:rsid w:val="000A4E55"/>
    <w:rsid w:val="000A57F6"/>
    <w:rsid w:val="000A792C"/>
    <w:rsid w:val="000B00E6"/>
    <w:rsid w:val="000B15A1"/>
    <w:rsid w:val="000B1C60"/>
    <w:rsid w:val="000B212C"/>
    <w:rsid w:val="000B4818"/>
    <w:rsid w:val="000B51C1"/>
    <w:rsid w:val="000C4156"/>
    <w:rsid w:val="000D1C96"/>
    <w:rsid w:val="000D5CA7"/>
    <w:rsid w:val="000D61D5"/>
    <w:rsid w:val="000E02CA"/>
    <w:rsid w:val="000E45F5"/>
    <w:rsid w:val="000E68B1"/>
    <w:rsid w:val="000F1444"/>
    <w:rsid w:val="000F30BB"/>
    <w:rsid w:val="000F3753"/>
    <w:rsid w:val="000F6080"/>
    <w:rsid w:val="000F792A"/>
    <w:rsid w:val="000F7BAA"/>
    <w:rsid w:val="00102647"/>
    <w:rsid w:val="001028A5"/>
    <w:rsid w:val="00106809"/>
    <w:rsid w:val="00106C8F"/>
    <w:rsid w:val="0010710A"/>
    <w:rsid w:val="00107944"/>
    <w:rsid w:val="00111B07"/>
    <w:rsid w:val="0011433D"/>
    <w:rsid w:val="00115572"/>
    <w:rsid w:val="00116810"/>
    <w:rsid w:val="001227CB"/>
    <w:rsid w:val="00122C16"/>
    <w:rsid w:val="00124C44"/>
    <w:rsid w:val="00126921"/>
    <w:rsid w:val="001276F2"/>
    <w:rsid w:val="0013094E"/>
    <w:rsid w:val="001336FE"/>
    <w:rsid w:val="001339CD"/>
    <w:rsid w:val="0013409D"/>
    <w:rsid w:val="001345C1"/>
    <w:rsid w:val="0013534A"/>
    <w:rsid w:val="00135513"/>
    <w:rsid w:val="00140538"/>
    <w:rsid w:val="00142107"/>
    <w:rsid w:val="00145E6B"/>
    <w:rsid w:val="00147CE7"/>
    <w:rsid w:val="001506C2"/>
    <w:rsid w:val="00150862"/>
    <w:rsid w:val="00150E33"/>
    <w:rsid w:val="001510A4"/>
    <w:rsid w:val="00151FDB"/>
    <w:rsid w:val="00152453"/>
    <w:rsid w:val="00153072"/>
    <w:rsid w:val="001567AA"/>
    <w:rsid w:val="001571F0"/>
    <w:rsid w:val="00163485"/>
    <w:rsid w:val="00163FF3"/>
    <w:rsid w:val="0016787B"/>
    <w:rsid w:val="001725E6"/>
    <w:rsid w:val="00173694"/>
    <w:rsid w:val="00174BFB"/>
    <w:rsid w:val="00175022"/>
    <w:rsid w:val="001757B5"/>
    <w:rsid w:val="00181326"/>
    <w:rsid w:val="00181BD9"/>
    <w:rsid w:val="00184920"/>
    <w:rsid w:val="001873E8"/>
    <w:rsid w:val="00190418"/>
    <w:rsid w:val="0019059D"/>
    <w:rsid w:val="00191793"/>
    <w:rsid w:val="0019251A"/>
    <w:rsid w:val="00193626"/>
    <w:rsid w:val="0019784B"/>
    <w:rsid w:val="001A1254"/>
    <w:rsid w:val="001A3F3C"/>
    <w:rsid w:val="001A422A"/>
    <w:rsid w:val="001A49B2"/>
    <w:rsid w:val="001A7753"/>
    <w:rsid w:val="001B3394"/>
    <w:rsid w:val="001C1473"/>
    <w:rsid w:val="001C168A"/>
    <w:rsid w:val="001C1734"/>
    <w:rsid w:val="001C28A0"/>
    <w:rsid w:val="001C3697"/>
    <w:rsid w:val="001C4691"/>
    <w:rsid w:val="001C48B8"/>
    <w:rsid w:val="001C540D"/>
    <w:rsid w:val="001C5889"/>
    <w:rsid w:val="001D0144"/>
    <w:rsid w:val="001D432E"/>
    <w:rsid w:val="001D54FB"/>
    <w:rsid w:val="001D5ADA"/>
    <w:rsid w:val="001E053A"/>
    <w:rsid w:val="001E3849"/>
    <w:rsid w:val="001E3ED6"/>
    <w:rsid w:val="001E5F6F"/>
    <w:rsid w:val="001E6A8F"/>
    <w:rsid w:val="001E6EA7"/>
    <w:rsid w:val="001E78A7"/>
    <w:rsid w:val="001F64C2"/>
    <w:rsid w:val="001F720E"/>
    <w:rsid w:val="00207855"/>
    <w:rsid w:val="00213589"/>
    <w:rsid w:val="00214259"/>
    <w:rsid w:val="00217851"/>
    <w:rsid w:val="00220920"/>
    <w:rsid w:val="0022118B"/>
    <w:rsid w:val="002232F6"/>
    <w:rsid w:val="002238E3"/>
    <w:rsid w:val="00223C84"/>
    <w:rsid w:val="002255A9"/>
    <w:rsid w:val="002263A0"/>
    <w:rsid w:val="00231F10"/>
    <w:rsid w:val="00232963"/>
    <w:rsid w:val="0023355E"/>
    <w:rsid w:val="00234FD4"/>
    <w:rsid w:val="00236769"/>
    <w:rsid w:val="00240376"/>
    <w:rsid w:val="00241121"/>
    <w:rsid w:val="0024167E"/>
    <w:rsid w:val="002437B8"/>
    <w:rsid w:val="002440F5"/>
    <w:rsid w:val="00244B59"/>
    <w:rsid w:val="002451B8"/>
    <w:rsid w:val="0024770C"/>
    <w:rsid w:val="00251AF2"/>
    <w:rsid w:val="0025432A"/>
    <w:rsid w:val="002544CB"/>
    <w:rsid w:val="002548DF"/>
    <w:rsid w:val="0025558E"/>
    <w:rsid w:val="00256335"/>
    <w:rsid w:val="0025718B"/>
    <w:rsid w:val="00260DA9"/>
    <w:rsid w:val="00265C86"/>
    <w:rsid w:val="002664E0"/>
    <w:rsid w:val="002665A3"/>
    <w:rsid w:val="00270A4D"/>
    <w:rsid w:val="00270E91"/>
    <w:rsid w:val="00271625"/>
    <w:rsid w:val="00271AEF"/>
    <w:rsid w:val="0027439D"/>
    <w:rsid w:val="00276396"/>
    <w:rsid w:val="00280ACC"/>
    <w:rsid w:val="00280D26"/>
    <w:rsid w:val="002810C5"/>
    <w:rsid w:val="002829BB"/>
    <w:rsid w:val="0028346B"/>
    <w:rsid w:val="00284223"/>
    <w:rsid w:val="0028449B"/>
    <w:rsid w:val="00285ED8"/>
    <w:rsid w:val="00286472"/>
    <w:rsid w:val="00287B89"/>
    <w:rsid w:val="002916BE"/>
    <w:rsid w:val="00292A4F"/>
    <w:rsid w:val="002934C4"/>
    <w:rsid w:val="00294010"/>
    <w:rsid w:val="002948E8"/>
    <w:rsid w:val="00297403"/>
    <w:rsid w:val="002974B9"/>
    <w:rsid w:val="002A0684"/>
    <w:rsid w:val="002A2024"/>
    <w:rsid w:val="002A2763"/>
    <w:rsid w:val="002A3380"/>
    <w:rsid w:val="002A375C"/>
    <w:rsid w:val="002A3C94"/>
    <w:rsid w:val="002A3DF2"/>
    <w:rsid w:val="002A417D"/>
    <w:rsid w:val="002A4D1D"/>
    <w:rsid w:val="002A5CB9"/>
    <w:rsid w:val="002A6120"/>
    <w:rsid w:val="002A6FA3"/>
    <w:rsid w:val="002B0E8B"/>
    <w:rsid w:val="002B3194"/>
    <w:rsid w:val="002B498F"/>
    <w:rsid w:val="002B5E65"/>
    <w:rsid w:val="002B62C6"/>
    <w:rsid w:val="002B71C6"/>
    <w:rsid w:val="002B7F39"/>
    <w:rsid w:val="002B7FDC"/>
    <w:rsid w:val="002C005C"/>
    <w:rsid w:val="002C0CEA"/>
    <w:rsid w:val="002C0F45"/>
    <w:rsid w:val="002C47B3"/>
    <w:rsid w:val="002C59A5"/>
    <w:rsid w:val="002C6DC9"/>
    <w:rsid w:val="002C7E51"/>
    <w:rsid w:val="002C7E6E"/>
    <w:rsid w:val="002D0112"/>
    <w:rsid w:val="002D0751"/>
    <w:rsid w:val="002D0CC7"/>
    <w:rsid w:val="002D1064"/>
    <w:rsid w:val="002D1D89"/>
    <w:rsid w:val="002D26F8"/>
    <w:rsid w:val="002D2AF7"/>
    <w:rsid w:val="002D4A22"/>
    <w:rsid w:val="002D53BE"/>
    <w:rsid w:val="002D7471"/>
    <w:rsid w:val="002D7A77"/>
    <w:rsid w:val="002E0E46"/>
    <w:rsid w:val="002E177E"/>
    <w:rsid w:val="002E469D"/>
    <w:rsid w:val="002E6953"/>
    <w:rsid w:val="002E6B49"/>
    <w:rsid w:val="002E6E64"/>
    <w:rsid w:val="002F0E29"/>
    <w:rsid w:val="002F1462"/>
    <w:rsid w:val="002F416C"/>
    <w:rsid w:val="002F7FEE"/>
    <w:rsid w:val="003016AD"/>
    <w:rsid w:val="003035F6"/>
    <w:rsid w:val="003039FB"/>
    <w:rsid w:val="003044EE"/>
    <w:rsid w:val="00305E1D"/>
    <w:rsid w:val="0030654A"/>
    <w:rsid w:val="00306BCA"/>
    <w:rsid w:val="00307B2E"/>
    <w:rsid w:val="00312E7A"/>
    <w:rsid w:val="0031317C"/>
    <w:rsid w:val="00314B1E"/>
    <w:rsid w:val="00314E76"/>
    <w:rsid w:val="00315D10"/>
    <w:rsid w:val="0031692E"/>
    <w:rsid w:val="0031719D"/>
    <w:rsid w:val="0032156F"/>
    <w:rsid w:val="00321660"/>
    <w:rsid w:val="00322410"/>
    <w:rsid w:val="0032347C"/>
    <w:rsid w:val="003235C5"/>
    <w:rsid w:val="00325000"/>
    <w:rsid w:val="0032537A"/>
    <w:rsid w:val="00325DA4"/>
    <w:rsid w:val="00326074"/>
    <w:rsid w:val="003261EF"/>
    <w:rsid w:val="00326254"/>
    <w:rsid w:val="003277E7"/>
    <w:rsid w:val="0032780D"/>
    <w:rsid w:val="00330786"/>
    <w:rsid w:val="00331478"/>
    <w:rsid w:val="00331773"/>
    <w:rsid w:val="003327C7"/>
    <w:rsid w:val="00333335"/>
    <w:rsid w:val="003351A5"/>
    <w:rsid w:val="00335279"/>
    <w:rsid w:val="00337502"/>
    <w:rsid w:val="003379E4"/>
    <w:rsid w:val="003403E5"/>
    <w:rsid w:val="00343A6A"/>
    <w:rsid w:val="0034410D"/>
    <w:rsid w:val="003455F6"/>
    <w:rsid w:val="00345BFD"/>
    <w:rsid w:val="00350CC8"/>
    <w:rsid w:val="003515BA"/>
    <w:rsid w:val="00351A96"/>
    <w:rsid w:val="00353454"/>
    <w:rsid w:val="00355A7F"/>
    <w:rsid w:val="00355FA0"/>
    <w:rsid w:val="0036005D"/>
    <w:rsid w:val="00360FED"/>
    <w:rsid w:val="0036180E"/>
    <w:rsid w:val="00361AB9"/>
    <w:rsid w:val="00362EC5"/>
    <w:rsid w:val="00363AE8"/>
    <w:rsid w:val="003649BC"/>
    <w:rsid w:val="00365B17"/>
    <w:rsid w:val="00367DE4"/>
    <w:rsid w:val="0037057C"/>
    <w:rsid w:val="00370E84"/>
    <w:rsid w:val="00374782"/>
    <w:rsid w:val="003750F8"/>
    <w:rsid w:val="003752D1"/>
    <w:rsid w:val="00375588"/>
    <w:rsid w:val="00377C43"/>
    <w:rsid w:val="00380D5A"/>
    <w:rsid w:val="00381908"/>
    <w:rsid w:val="003827B3"/>
    <w:rsid w:val="00383941"/>
    <w:rsid w:val="00384D21"/>
    <w:rsid w:val="00385F0D"/>
    <w:rsid w:val="00386D00"/>
    <w:rsid w:val="00387010"/>
    <w:rsid w:val="00390A88"/>
    <w:rsid w:val="003949BE"/>
    <w:rsid w:val="003955EE"/>
    <w:rsid w:val="003A101E"/>
    <w:rsid w:val="003A2B89"/>
    <w:rsid w:val="003A33F0"/>
    <w:rsid w:val="003A748B"/>
    <w:rsid w:val="003A7AA9"/>
    <w:rsid w:val="003B05D2"/>
    <w:rsid w:val="003B15C6"/>
    <w:rsid w:val="003B3920"/>
    <w:rsid w:val="003B4135"/>
    <w:rsid w:val="003B6005"/>
    <w:rsid w:val="003B6A51"/>
    <w:rsid w:val="003B6BB8"/>
    <w:rsid w:val="003B6D86"/>
    <w:rsid w:val="003C0443"/>
    <w:rsid w:val="003C3126"/>
    <w:rsid w:val="003C4987"/>
    <w:rsid w:val="003C5BDD"/>
    <w:rsid w:val="003C63CF"/>
    <w:rsid w:val="003C7F8C"/>
    <w:rsid w:val="003D276C"/>
    <w:rsid w:val="003D5681"/>
    <w:rsid w:val="003D5BF8"/>
    <w:rsid w:val="003E099B"/>
    <w:rsid w:val="003F0D93"/>
    <w:rsid w:val="003F1A28"/>
    <w:rsid w:val="003F203A"/>
    <w:rsid w:val="003F212C"/>
    <w:rsid w:val="003F3808"/>
    <w:rsid w:val="003F46BC"/>
    <w:rsid w:val="003F52E9"/>
    <w:rsid w:val="003F5A1B"/>
    <w:rsid w:val="003F7EF1"/>
    <w:rsid w:val="00403074"/>
    <w:rsid w:val="00404929"/>
    <w:rsid w:val="00405611"/>
    <w:rsid w:val="00407604"/>
    <w:rsid w:val="00410EEC"/>
    <w:rsid w:val="004150A9"/>
    <w:rsid w:val="004166E1"/>
    <w:rsid w:val="0042274A"/>
    <w:rsid w:val="00423CF6"/>
    <w:rsid w:val="00424620"/>
    <w:rsid w:val="00426B1F"/>
    <w:rsid w:val="00427DA2"/>
    <w:rsid w:val="00431082"/>
    <w:rsid w:val="00431F22"/>
    <w:rsid w:val="00434BE4"/>
    <w:rsid w:val="004358C9"/>
    <w:rsid w:val="0043602D"/>
    <w:rsid w:val="00436370"/>
    <w:rsid w:val="00437730"/>
    <w:rsid w:val="00444202"/>
    <w:rsid w:val="004445F9"/>
    <w:rsid w:val="00444B56"/>
    <w:rsid w:val="00445F68"/>
    <w:rsid w:val="00446C4D"/>
    <w:rsid w:val="004519B9"/>
    <w:rsid w:val="00452249"/>
    <w:rsid w:val="0045360C"/>
    <w:rsid w:val="00456F25"/>
    <w:rsid w:val="00461A11"/>
    <w:rsid w:val="00462389"/>
    <w:rsid w:val="00462687"/>
    <w:rsid w:val="00462DAE"/>
    <w:rsid w:val="00462DFF"/>
    <w:rsid w:val="004670B9"/>
    <w:rsid w:val="00467528"/>
    <w:rsid w:val="00467922"/>
    <w:rsid w:val="00471C78"/>
    <w:rsid w:val="004720DB"/>
    <w:rsid w:val="00474283"/>
    <w:rsid w:val="00474714"/>
    <w:rsid w:val="004750E8"/>
    <w:rsid w:val="00475A78"/>
    <w:rsid w:val="00475F07"/>
    <w:rsid w:val="00476154"/>
    <w:rsid w:val="004771F6"/>
    <w:rsid w:val="0048078F"/>
    <w:rsid w:val="00481501"/>
    <w:rsid w:val="00481E32"/>
    <w:rsid w:val="0048241B"/>
    <w:rsid w:val="004841A7"/>
    <w:rsid w:val="00485919"/>
    <w:rsid w:val="00486E9C"/>
    <w:rsid w:val="004878A0"/>
    <w:rsid w:val="00490DBD"/>
    <w:rsid w:val="00492FCE"/>
    <w:rsid w:val="00492FD6"/>
    <w:rsid w:val="00496A11"/>
    <w:rsid w:val="004A0292"/>
    <w:rsid w:val="004A2F0C"/>
    <w:rsid w:val="004B0232"/>
    <w:rsid w:val="004B294A"/>
    <w:rsid w:val="004B2E2F"/>
    <w:rsid w:val="004B3D6E"/>
    <w:rsid w:val="004B4943"/>
    <w:rsid w:val="004B68D8"/>
    <w:rsid w:val="004B77F6"/>
    <w:rsid w:val="004C0249"/>
    <w:rsid w:val="004C1373"/>
    <w:rsid w:val="004C2933"/>
    <w:rsid w:val="004C2CA6"/>
    <w:rsid w:val="004C65D4"/>
    <w:rsid w:val="004C6CB8"/>
    <w:rsid w:val="004D02C0"/>
    <w:rsid w:val="004D60F0"/>
    <w:rsid w:val="004E0D77"/>
    <w:rsid w:val="004E3441"/>
    <w:rsid w:val="004E4779"/>
    <w:rsid w:val="004E538B"/>
    <w:rsid w:val="004F4FB8"/>
    <w:rsid w:val="004F7C91"/>
    <w:rsid w:val="005011CE"/>
    <w:rsid w:val="00506C21"/>
    <w:rsid w:val="00507FFE"/>
    <w:rsid w:val="00515563"/>
    <w:rsid w:val="00520BDA"/>
    <w:rsid w:val="00527474"/>
    <w:rsid w:val="005275D7"/>
    <w:rsid w:val="00527B02"/>
    <w:rsid w:val="00527EC9"/>
    <w:rsid w:val="005316E9"/>
    <w:rsid w:val="00534951"/>
    <w:rsid w:val="005377EA"/>
    <w:rsid w:val="00540485"/>
    <w:rsid w:val="0054220A"/>
    <w:rsid w:val="0054419F"/>
    <w:rsid w:val="00544B05"/>
    <w:rsid w:val="0054729A"/>
    <w:rsid w:val="00547EEF"/>
    <w:rsid w:val="00551618"/>
    <w:rsid w:val="00555D31"/>
    <w:rsid w:val="00562BD8"/>
    <w:rsid w:val="00562D9D"/>
    <w:rsid w:val="00563242"/>
    <w:rsid w:val="00564E95"/>
    <w:rsid w:val="005650C1"/>
    <w:rsid w:val="00567DE7"/>
    <w:rsid w:val="00570217"/>
    <w:rsid w:val="00576BED"/>
    <w:rsid w:val="0057713B"/>
    <w:rsid w:val="0057753F"/>
    <w:rsid w:val="00577668"/>
    <w:rsid w:val="0057783B"/>
    <w:rsid w:val="00577F50"/>
    <w:rsid w:val="005800F8"/>
    <w:rsid w:val="00581CD1"/>
    <w:rsid w:val="00581E30"/>
    <w:rsid w:val="005827D4"/>
    <w:rsid w:val="005841B3"/>
    <w:rsid w:val="00585A45"/>
    <w:rsid w:val="00586148"/>
    <w:rsid w:val="00586C65"/>
    <w:rsid w:val="00586E4A"/>
    <w:rsid w:val="0059154E"/>
    <w:rsid w:val="00591901"/>
    <w:rsid w:val="00591B94"/>
    <w:rsid w:val="005931D5"/>
    <w:rsid w:val="00593C08"/>
    <w:rsid w:val="00593E64"/>
    <w:rsid w:val="00595650"/>
    <w:rsid w:val="0059647F"/>
    <w:rsid w:val="00596D82"/>
    <w:rsid w:val="005973BF"/>
    <w:rsid w:val="005978DF"/>
    <w:rsid w:val="005A024E"/>
    <w:rsid w:val="005A4784"/>
    <w:rsid w:val="005A4A34"/>
    <w:rsid w:val="005A66CA"/>
    <w:rsid w:val="005B0896"/>
    <w:rsid w:val="005B24D8"/>
    <w:rsid w:val="005B27CF"/>
    <w:rsid w:val="005C06D3"/>
    <w:rsid w:val="005C144F"/>
    <w:rsid w:val="005C1F22"/>
    <w:rsid w:val="005C4CCF"/>
    <w:rsid w:val="005D23C1"/>
    <w:rsid w:val="005D5BB7"/>
    <w:rsid w:val="005D7D3B"/>
    <w:rsid w:val="005E25B2"/>
    <w:rsid w:val="005E37DF"/>
    <w:rsid w:val="005E4782"/>
    <w:rsid w:val="005E482D"/>
    <w:rsid w:val="005E4954"/>
    <w:rsid w:val="005E4BD3"/>
    <w:rsid w:val="005E56F0"/>
    <w:rsid w:val="005E5907"/>
    <w:rsid w:val="005E5B2D"/>
    <w:rsid w:val="005E64B1"/>
    <w:rsid w:val="005E6EA5"/>
    <w:rsid w:val="005E7BF0"/>
    <w:rsid w:val="005F270D"/>
    <w:rsid w:val="005F2DD8"/>
    <w:rsid w:val="005F3EE8"/>
    <w:rsid w:val="005F4DCC"/>
    <w:rsid w:val="005F577D"/>
    <w:rsid w:val="005F590F"/>
    <w:rsid w:val="005F67BC"/>
    <w:rsid w:val="00600937"/>
    <w:rsid w:val="00600DB8"/>
    <w:rsid w:val="0060221C"/>
    <w:rsid w:val="006027DE"/>
    <w:rsid w:val="00603A87"/>
    <w:rsid w:val="006059C8"/>
    <w:rsid w:val="00606FC4"/>
    <w:rsid w:val="00610C10"/>
    <w:rsid w:val="00610D40"/>
    <w:rsid w:val="00611499"/>
    <w:rsid w:val="00613201"/>
    <w:rsid w:val="0061469A"/>
    <w:rsid w:val="00615C9B"/>
    <w:rsid w:val="0062036B"/>
    <w:rsid w:val="00622F75"/>
    <w:rsid w:val="00623821"/>
    <w:rsid w:val="00624086"/>
    <w:rsid w:val="006243D5"/>
    <w:rsid w:val="00624847"/>
    <w:rsid w:val="00624894"/>
    <w:rsid w:val="00624C72"/>
    <w:rsid w:val="006270B9"/>
    <w:rsid w:val="006272BC"/>
    <w:rsid w:val="0062735C"/>
    <w:rsid w:val="00630D02"/>
    <w:rsid w:val="00630E28"/>
    <w:rsid w:val="00631BC7"/>
    <w:rsid w:val="00632CCC"/>
    <w:rsid w:val="00632CD2"/>
    <w:rsid w:val="00633CD8"/>
    <w:rsid w:val="006368DD"/>
    <w:rsid w:val="00636FA9"/>
    <w:rsid w:val="00641227"/>
    <w:rsid w:val="0064346D"/>
    <w:rsid w:val="00643CF3"/>
    <w:rsid w:val="0064445A"/>
    <w:rsid w:val="00644A8A"/>
    <w:rsid w:val="00645542"/>
    <w:rsid w:val="00646260"/>
    <w:rsid w:val="00646483"/>
    <w:rsid w:val="00647F3D"/>
    <w:rsid w:val="00647F84"/>
    <w:rsid w:val="006502EA"/>
    <w:rsid w:val="00651D62"/>
    <w:rsid w:val="006521E5"/>
    <w:rsid w:val="006524F0"/>
    <w:rsid w:val="0065306C"/>
    <w:rsid w:val="00653D76"/>
    <w:rsid w:val="006621F0"/>
    <w:rsid w:val="00662839"/>
    <w:rsid w:val="00663774"/>
    <w:rsid w:val="00665C1B"/>
    <w:rsid w:val="00665C60"/>
    <w:rsid w:val="00665EE4"/>
    <w:rsid w:val="00667B3C"/>
    <w:rsid w:val="00671195"/>
    <w:rsid w:val="0067148D"/>
    <w:rsid w:val="00671ABD"/>
    <w:rsid w:val="0067380C"/>
    <w:rsid w:val="00674B08"/>
    <w:rsid w:val="00676600"/>
    <w:rsid w:val="0067738D"/>
    <w:rsid w:val="00681AAE"/>
    <w:rsid w:val="00683B42"/>
    <w:rsid w:val="00684F0F"/>
    <w:rsid w:val="00686561"/>
    <w:rsid w:val="00687B3F"/>
    <w:rsid w:val="00690AEE"/>
    <w:rsid w:val="006919CA"/>
    <w:rsid w:val="00691F1A"/>
    <w:rsid w:val="00692DA2"/>
    <w:rsid w:val="00693D37"/>
    <w:rsid w:val="00696568"/>
    <w:rsid w:val="00696A68"/>
    <w:rsid w:val="00697D7E"/>
    <w:rsid w:val="006A0C89"/>
    <w:rsid w:val="006A39AC"/>
    <w:rsid w:val="006A503C"/>
    <w:rsid w:val="006A579A"/>
    <w:rsid w:val="006A6603"/>
    <w:rsid w:val="006A68A6"/>
    <w:rsid w:val="006B0396"/>
    <w:rsid w:val="006B0AFA"/>
    <w:rsid w:val="006B6ABC"/>
    <w:rsid w:val="006B71FB"/>
    <w:rsid w:val="006B78B1"/>
    <w:rsid w:val="006B7D16"/>
    <w:rsid w:val="006C0644"/>
    <w:rsid w:val="006C093B"/>
    <w:rsid w:val="006C0F94"/>
    <w:rsid w:val="006C15EB"/>
    <w:rsid w:val="006C4548"/>
    <w:rsid w:val="006C459D"/>
    <w:rsid w:val="006C5B1E"/>
    <w:rsid w:val="006C5DF4"/>
    <w:rsid w:val="006D1088"/>
    <w:rsid w:val="006D328A"/>
    <w:rsid w:val="006D655B"/>
    <w:rsid w:val="006D770D"/>
    <w:rsid w:val="006E01D5"/>
    <w:rsid w:val="006E1046"/>
    <w:rsid w:val="006E1F96"/>
    <w:rsid w:val="006E43EF"/>
    <w:rsid w:val="006E5D95"/>
    <w:rsid w:val="006E6617"/>
    <w:rsid w:val="006E69AF"/>
    <w:rsid w:val="006F07A7"/>
    <w:rsid w:val="006F3B86"/>
    <w:rsid w:val="006F664E"/>
    <w:rsid w:val="006F73ED"/>
    <w:rsid w:val="006F7ECB"/>
    <w:rsid w:val="007012C8"/>
    <w:rsid w:val="00705FE0"/>
    <w:rsid w:val="00712525"/>
    <w:rsid w:val="007127B9"/>
    <w:rsid w:val="00717901"/>
    <w:rsid w:val="00721F1D"/>
    <w:rsid w:val="00721FAF"/>
    <w:rsid w:val="00724336"/>
    <w:rsid w:val="00726578"/>
    <w:rsid w:val="00726E0B"/>
    <w:rsid w:val="007322EA"/>
    <w:rsid w:val="0073270F"/>
    <w:rsid w:val="00733310"/>
    <w:rsid w:val="0073479F"/>
    <w:rsid w:val="0073733B"/>
    <w:rsid w:val="007408A8"/>
    <w:rsid w:val="0074173C"/>
    <w:rsid w:val="007428E4"/>
    <w:rsid w:val="00742DF7"/>
    <w:rsid w:val="00745D8D"/>
    <w:rsid w:val="00747D5D"/>
    <w:rsid w:val="007502A0"/>
    <w:rsid w:val="00751C8C"/>
    <w:rsid w:val="00751CCF"/>
    <w:rsid w:val="0075383C"/>
    <w:rsid w:val="007604E2"/>
    <w:rsid w:val="007609AA"/>
    <w:rsid w:val="00761B9D"/>
    <w:rsid w:val="00763E5E"/>
    <w:rsid w:val="00766A5B"/>
    <w:rsid w:val="0077096D"/>
    <w:rsid w:val="00771970"/>
    <w:rsid w:val="0077292D"/>
    <w:rsid w:val="00773753"/>
    <w:rsid w:val="007738AA"/>
    <w:rsid w:val="00775410"/>
    <w:rsid w:val="00775D64"/>
    <w:rsid w:val="00777555"/>
    <w:rsid w:val="00780DC3"/>
    <w:rsid w:val="00781599"/>
    <w:rsid w:val="00784BBB"/>
    <w:rsid w:val="00784E96"/>
    <w:rsid w:val="00791174"/>
    <w:rsid w:val="0079254C"/>
    <w:rsid w:val="00792621"/>
    <w:rsid w:val="00792EAE"/>
    <w:rsid w:val="00793256"/>
    <w:rsid w:val="00794CE3"/>
    <w:rsid w:val="00796210"/>
    <w:rsid w:val="007A06AF"/>
    <w:rsid w:val="007A0E0E"/>
    <w:rsid w:val="007A1F86"/>
    <w:rsid w:val="007A2250"/>
    <w:rsid w:val="007A2D25"/>
    <w:rsid w:val="007A37BF"/>
    <w:rsid w:val="007A51B0"/>
    <w:rsid w:val="007A5BCF"/>
    <w:rsid w:val="007A66DD"/>
    <w:rsid w:val="007A7FBA"/>
    <w:rsid w:val="007B1396"/>
    <w:rsid w:val="007B1F47"/>
    <w:rsid w:val="007B36F9"/>
    <w:rsid w:val="007B42E0"/>
    <w:rsid w:val="007B7844"/>
    <w:rsid w:val="007C08F7"/>
    <w:rsid w:val="007C127B"/>
    <w:rsid w:val="007C2292"/>
    <w:rsid w:val="007C3669"/>
    <w:rsid w:val="007C37CA"/>
    <w:rsid w:val="007C62AD"/>
    <w:rsid w:val="007C6B5B"/>
    <w:rsid w:val="007D1794"/>
    <w:rsid w:val="007D4E98"/>
    <w:rsid w:val="007D5B82"/>
    <w:rsid w:val="007D5F38"/>
    <w:rsid w:val="007D6796"/>
    <w:rsid w:val="007E3F3D"/>
    <w:rsid w:val="007E3FC0"/>
    <w:rsid w:val="007E5E39"/>
    <w:rsid w:val="007E7322"/>
    <w:rsid w:val="007F11DD"/>
    <w:rsid w:val="007F2AFF"/>
    <w:rsid w:val="007F44E2"/>
    <w:rsid w:val="007F455B"/>
    <w:rsid w:val="007F6DAD"/>
    <w:rsid w:val="00800E88"/>
    <w:rsid w:val="00802A27"/>
    <w:rsid w:val="00802DBF"/>
    <w:rsid w:val="00805FFB"/>
    <w:rsid w:val="008113B8"/>
    <w:rsid w:val="00811B24"/>
    <w:rsid w:val="00814BC9"/>
    <w:rsid w:val="00815CA6"/>
    <w:rsid w:val="00816846"/>
    <w:rsid w:val="00817EFF"/>
    <w:rsid w:val="00820A5E"/>
    <w:rsid w:val="008211A9"/>
    <w:rsid w:val="008236BD"/>
    <w:rsid w:val="0082425E"/>
    <w:rsid w:val="008242B0"/>
    <w:rsid w:val="00824595"/>
    <w:rsid w:val="00825228"/>
    <w:rsid w:val="00830311"/>
    <w:rsid w:val="00831280"/>
    <w:rsid w:val="00834F33"/>
    <w:rsid w:val="00835170"/>
    <w:rsid w:val="008358CD"/>
    <w:rsid w:val="00835D5F"/>
    <w:rsid w:val="008365CF"/>
    <w:rsid w:val="00836F27"/>
    <w:rsid w:val="00840F22"/>
    <w:rsid w:val="0084427C"/>
    <w:rsid w:val="008444A3"/>
    <w:rsid w:val="00845665"/>
    <w:rsid w:val="00845ACB"/>
    <w:rsid w:val="00845CAA"/>
    <w:rsid w:val="008473E7"/>
    <w:rsid w:val="00850CA4"/>
    <w:rsid w:val="00850D22"/>
    <w:rsid w:val="00851447"/>
    <w:rsid w:val="00851570"/>
    <w:rsid w:val="00852012"/>
    <w:rsid w:val="008579A5"/>
    <w:rsid w:val="00861DC4"/>
    <w:rsid w:val="00862BD7"/>
    <w:rsid w:val="00863EA9"/>
    <w:rsid w:val="008658A5"/>
    <w:rsid w:val="008662FE"/>
    <w:rsid w:val="0087144B"/>
    <w:rsid w:val="00871AE3"/>
    <w:rsid w:val="008724EB"/>
    <w:rsid w:val="00874C98"/>
    <w:rsid w:val="00875F52"/>
    <w:rsid w:val="0087722F"/>
    <w:rsid w:val="008803BC"/>
    <w:rsid w:val="008830D6"/>
    <w:rsid w:val="00883451"/>
    <w:rsid w:val="008851A9"/>
    <w:rsid w:val="00887D2C"/>
    <w:rsid w:val="00887E48"/>
    <w:rsid w:val="00891759"/>
    <w:rsid w:val="00891988"/>
    <w:rsid w:val="00893FC2"/>
    <w:rsid w:val="0089437B"/>
    <w:rsid w:val="00894598"/>
    <w:rsid w:val="0089492D"/>
    <w:rsid w:val="008970A2"/>
    <w:rsid w:val="008A0994"/>
    <w:rsid w:val="008A09CA"/>
    <w:rsid w:val="008A3391"/>
    <w:rsid w:val="008A3665"/>
    <w:rsid w:val="008A4705"/>
    <w:rsid w:val="008A5367"/>
    <w:rsid w:val="008A6284"/>
    <w:rsid w:val="008A7B54"/>
    <w:rsid w:val="008B0F4F"/>
    <w:rsid w:val="008B30F5"/>
    <w:rsid w:val="008B3321"/>
    <w:rsid w:val="008B7318"/>
    <w:rsid w:val="008B7AC9"/>
    <w:rsid w:val="008C036C"/>
    <w:rsid w:val="008C06EB"/>
    <w:rsid w:val="008C0867"/>
    <w:rsid w:val="008C0C19"/>
    <w:rsid w:val="008C1B2D"/>
    <w:rsid w:val="008C25BC"/>
    <w:rsid w:val="008C25C0"/>
    <w:rsid w:val="008C331A"/>
    <w:rsid w:val="008C4B6C"/>
    <w:rsid w:val="008C4F85"/>
    <w:rsid w:val="008D25E5"/>
    <w:rsid w:val="008D36E2"/>
    <w:rsid w:val="008E0056"/>
    <w:rsid w:val="008E057D"/>
    <w:rsid w:val="008E2801"/>
    <w:rsid w:val="008E3D60"/>
    <w:rsid w:val="008E5EC3"/>
    <w:rsid w:val="008E6B1C"/>
    <w:rsid w:val="008E75C7"/>
    <w:rsid w:val="008F1B43"/>
    <w:rsid w:val="008F4CF4"/>
    <w:rsid w:val="008F6902"/>
    <w:rsid w:val="008F6D8B"/>
    <w:rsid w:val="0090013B"/>
    <w:rsid w:val="009014B4"/>
    <w:rsid w:val="009041AC"/>
    <w:rsid w:val="00905034"/>
    <w:rsid w:val="009054B4"/>
    <w:rsid w:val="009070F6"/>
    <w:rsid w:val="0090776C"/>
    <w:rsid w:val="00911201"/>
    <w:rsid w:val="009119C1"/>
    <w:rsid w:val="00912105"/>
    <w:rsid w:val="00912FEA"/>
    <w:rsid w:val="0091623B"/>
    <w:rsid w:val="00917433"/>
    <w:rsid w:val="00920106"/>
    <w:rsid w:val="00920565"/>
    <w:rsid w:val="00920E63"/>
    <w:rsid w:val="0092196C"/>
    <w:rsid w:val="00922C6F"/>
    <w:rsid w:val="00922E39"/>
    <w:rsid w:val="00923D03"/>
    <w:rsid w:val="00924AF1"/>
    <w:rsid w:val="0092535E"/>
    <w:rsid w:val="009303BA"/>
    <w:rsid w:val="00933450"/>
    <w:rsid w:val="009335C2"/>
    <w:rsid w:val="00933C9B"/>
    <w:rsid w:val="0093423F"/>
    <w:rsid w:val="009361BF"/>
    <w:rsid w:val="00936828"/>
    <w:rsid w:val="009403AC"/>
    <w:rsid w:val="00940CE7"/>
    <w:rsid w:val="00940E00"/>
    <w:rsid w:val="00942C6E"/>
    <w:rsid w:val="00943BCB"/>
    <w:rsid w:val="00944FA3"/>
    <w:rsid w:val="00945743"/>
    <w:rsid w:val="00945CC8"/>
    <w:rsid w:val="00946F4A"/>
    <w:rsid w:val="00947771"/>
    <w:rsid w:val="00951873"/>
    <w:rsid w:val="009528ED"/>
    <w:rsid w:val="00952961"/>
    <w:rsid w:val="00956255"/>
    <w:rsid w:val="00956E27"/>
    <w:rsid w:val="00960258"/>
    <w:rsid w:val="00961309"/>
    <w:rsid w:val="00962A7E"/>
    <w:rsid w:val="00963224"/>
    <w:rsid w:val="009655FB"/>
    <w:rsid w:val="00966413"/>
    <w:rsid w:val="00966A61"/>
    <w:rsid w:val="009672AB"/>
    <w:rsid w:val="00967A97"/>
    <w:rsid w:val="00967E8A"/>
    <w:rsid w:val="009703E2"/>
    <w:rsid w:val="00970F4C"/>
    <w:rsid w:val="00971371"/>
    <w:rsid w:val="00974794"/>
    <w:rsid w:val="00974F12"/>
    <w:rsid w:val="009759F3"/>
    <w:rsid w:val="0098048C"/>
    <w:rsid w:val="00980605"/>
    <w:rsid w:val="0098362C"/>
    <w:rsid w:val="00985D8F"/>
    <w:rsid w:val="0098606F"/>
    <w:rsid w:val="00986A3D"/>
    <w:rsid w:val="0099168A"/>
    <w:rsid w:val="0099262C"/>
    <w:rsid w:val="00992F47"/>
    <w:rsid w:val="00994BFF"/>
    <w:rsid w:val="00996BC6"/>
    <w:rsid w:val="00996BDE"/>
    <w:rsid w:val="0099727C"/>
    <w:rsid w:val="009A2180"/>
    <w:rsid w:val="009A2B32"/>
    <w:rsid w:val="009A4CB7"/>
    <w:rsid w:val="009A4E14"/>
    <w:rsid w:val="009A507D"/>
    <w:rsid w:val="009A6B5C"/>
    <w:rsid w:val="009A6F47"/>
    <w:rsid w:val="009B0495"/>
    <w:rsid w:val="009B1191"/>
    <w:rsid w:val="009B3DC1"/>
    <w:rsid w:val="009B5580"/>
    <w:rsid w:val="009B6BB7"/>
    <w:rsid w:val="009B6ECB"/>
    <w:rsid w:val="009C0CB1"/>
    <w:rsid w:val="009C20DA"/>
    <w:rsid w:val="009C2694"/>
    <w:rsid w:val="009C35DA"/>
    <w:rsid w:val="009C468B"/>
    <w:rsid w:val="009C72CD"/>
    <w:rsid w:val="009C7FA3"/>
    <w:rsid w:val="009D02D9"/>
    <w:rsid w:val="009D3CA4"/>
    <w:rsid w:val="009D422F"/>
    <w:rsid w:val="009D5A95"/>
    <w:rsid w:val="009D5D26"/>
    <w:rsid w:val="009D7CBD"/>
    <w:rsid w:val="009E0B78"/>
    <w:rsid w:val="009E2C68"/>
    <w:rsid w:val="009E3612"/>
    <w:rsid w:val="009E4104"/>
    <w:rsid w:val="009E5F6B"/>
    <w:rsid w:val="009E6430"/>
    <w:rsid w:val="009E69BA"/>
    <w:rsid w:val="009E7466"/>
    <w:rsid w:val="009E7DF9"/>
    <w:rsid w:val="009F0290"/>
    <w:rsid w:val="009F3C25"/>
    <w:rsid w:val="009F66C3"/>
    <w:rsid w:val="00A01B61"/>
    <w:rsid w:val="00A01C22"/>
    <w:rsid w:val="00A02C9A"/>
    <w:rsid w:val="00A10D89"/>
    <w:rsid w:val="00A1106F"/>
    <w:rsid w:val="00A11783"/>
    <w:rsid w:val="00A1366B"/>
    <w:rsid w:val="00A16E4E"/>
    <w:rsid w:val="00A208B1"/>
    <w:rsid w:val="00A224AB"/>
    <w:rsid w:val="00A2286D"/>
    <w:rsid w:val="00A24AB9"/>
    <w:rsid w:val="00A36D25"/>
    <w:rsid w:val="00A37A57"/>
    <w:rsid w:val="00A41EAA"/>
    <w:rsid w:val="00A4322B"/>
    <w:rsid w:val="00A44976"/>
    <w:rsid w:val="00A518AB"/>
    <w:rsid w:val="00A5244E"/>
    <w:rsid w:val="00A52A8A"/>
    <w:rsid w:val="00A52B76"/>
    <w:rsid w:val="00A53374"/>
    <w:rsid w:val="00A60AF4"/>
    <w:rsid w:val="00A63C1B"/>
    <w:rsid w:val="00A656DE"/>
    <w:rsid w:val="00A65CE1"/>
    <w:rsid w:val="00A66748"/>
    <w:rsid w:val="00A71883"/>
    <w:rsid w:val="00A71E5D"/>
    <w:rsid w:val="00A72EAC"/>
    <w:rsid w:val="00A731CB"/>
    <w:rsid w:val="00A84438"/>
    <w:rsid w:val="00A84608"/>
    <w:rsid w:val="00A86357"/>
    <w:rsid w:val="00A941DA"/>
    <w:rsid w:val="00A94E43"/>
    <w:rsid w:val="00A95C6A"/>
    <w:rsid w:val="00A964AF"/>
    <w:rsid w:val="00A974D2"/>
    <w:rsid w:val="00AA030A"/>
    <w:rsid w:val="00AA0ADF"/>
    <w:rsid w:val="00AA2027"/>
    <w:rsid w:val="00AA273C"/>
    <w:rsid w:val="00AA55F7"/>
    <w:rsid w:val="00AA5FE8"/>
    <w:rsid w:val="00AA6F2C"/>
    <w:rsid w:val="00AA77F0"/>
    <w:rsid w:val="00AA7C35"/>
    <w:rsid w:val="00AB243A"/>
    <w:rsid w:val="00AB4705"/>
    <w:rsid w:val="00AB55A3"/>
    <w:rsid w:val="00AB564B"/>
    <w:rsid w:val="00AB5C23"/>
    <w:rsid w:val="00AB6174"/>
    <w:rsid w:val="00AB6EFD"/>
    <w:rsid w:val="00AC21AC"/>
    <w:rsid w:val="00AC4FDC"/>
    <w:rsid w:val="00AC5D48"/>
    <w:rsid w:val="00AC7BD3"/>
    <w:rsid w:val="00AD0BC3"/>
    <w:rsid w:val="00AD1AA6"/>
    <w:rsid w:val="00AD2561"/>
    <w:rsid w:val="00AD2575"/>
    <w:rsid w:val="00AD3161"/>
    <w:rsid w:val="00AD60A6"/>
    <w:rsid w:val="00AD7352"/>
    <w:rsid w:val="00AD75A4"/>
    <w:rsid w:val="00AD7A58"/>
    <w:rsid w:val="00AD7AC6"/>
    <w:rsid w:val="00AE1590"/>
    <w:rsid w:val="00AE5086"/>
    <w:rsid w:val="00AE5150"/>
    <w:rsid w:val="00AE5B41"/>
    <w:rsid w:val="00AE6814"/>
    <w:rsid w:val="00AF2345"/>
    <w:rsid w:val="00AF2AC6"/>
    <w:rsid w:val="00AF2E86"/>
    <w:rsid w:val="00AF39E9"/>
    <w:rsid w:val="00AF3FB0"/>
    <w:rsid w:val="00AF70AE"/>
    <w:rsid w:val="00B02C8E"/>
    <w:rsid w:val="00B02FE4"/>
    <w:rsid w:val="00B04517"/>
    <w:rsid w:val="00B05D00"/>
    <w:rsid w:val="00B071D0"/>
    <w:rsid w:val="00B12627"/>
    <w:rsid w:val="00B15FBF"/>
    <w:rsid w:val="00B20763"/>
    <w:rsid w:val="00B21D30"/>
    <w:rsid w:val="00B22FCB"/>
    <w:rsid w:val="00B23183"/>
    <w:rsid w:val="00B2340E"/>
    <w:rsid w:val="00B25651"/>
    <w:rsid w:val="00B30F2E"/>
    <w:rsid w:val="00B319D9"/>
    <w:rsid w:val="00B33041"/>
    <w:rsid w:val="00B33882"/>
    <w:rsid w:val="00B33DA9"/>
    <w:rsid w:val="00B33F21"/>
    <w:rsid w:val="00B34832"/>
    <w:rsid w:val="00B3489B"/>
    <w:rsid w:val="00B34F66"/>
    <w:rsid w:val="00B3654A"/>
    <w:rsid w:val="00B40F8F"/>
    <w:rsid w:val="00B41078"/>
    <w:rsid w:val="00B410E9"/>
    <w:rsid w:val="00B4139B"/>
    <w:rsid w:val="00B455D1"/>
    <w:rsid w:val="00B46067"/>
    <w:rsid w:val="00B466E5"/>
    <w:rsid w:val="00B474F6"/>
    <w:rsid w:val="00B52488"/>
    <w:rsid w:val="00B54F89"/>
    <w:rsid w:val="00B607D0"/>
    <w:rsid w:val="00B6098F"/>
    <w:rsid w:val="00B61A44"/>
    <w:rsid w:val="00B62246"/>
    <w:rsid w:val="00B652B5"/>
    <w:rsid w:val="00B65D8C"/>
    <w:rsid w:val="00B67847"/>
    <w:rsid w:val="00B70BC5"/>
    <w:rsid w:val="00B70E94"/>
    <w:rsid w:val="00B70F8A"/>
    <w:rsid w:val="00B7123A"/>
    <w:rsid w:val="00B719D0"/>
    <w:rsid w:val="00B80361"/>
    <w:rsid w:val="00B81C52"/>
    <w:rsid w:val="00B82C43"/>
    <w:rsid w:val="00B8486C"/>
    <w:rsid w:val="00B85846"/>
    <w:rsid w:val="00B86239"/>
    <w:rsid w:val="00B86E17"/>
    <w:rsid w:val="00B87218"/>
    <w:rsid w:val="00B90DAB"/>
    <w:rsid w:val="00B935E4"/>
    <w:rsid w:val="00B95673"/>
    <w:rsid w:val="00BA1232"/>
    <w:rsid w:val="00BA131D"/>
    <w:rsid w:val="00BA2F0C"/>
    <w:rsid w:val="00BA4A56"/>
    <w:rsid w:val="00BA504D"/>
    <w:rsid w:val="00BA5839"/>
    <w:rsid w:val="00BA5DCD"/>
    <w:rsid w:val="00BA6E38"/>
    <w:rsid w:val="00BA6FCE"/>
    <w:rsid w:val="00BB01C5"/>
    <w:rsid w:val="00BB25F3"/>
    <w:rsid w:val="00BB2B2E"/>
    <w:rsid w:val="00BB3081"/>
    <w:rsid w:val="00BB6202"/>
    <w:rsid w:val="00BB6583"/>
    <w:rsid w:val="00BC3D73"/>
    <w:rsid w:val="00BC629E"/>
    <w:rsid w:val="00BC68B3"/>
    <w:rsid w:val="00BD1266"/>
    <w:rsid w:val="00BD3418"/>
    <w:rsid w:val="00BD4046"/>
    <w:rsid w:val="00BD58BF"/>
    <w:rsid w:val="00BD6596"/>
    <w:rsid w:val="00BD7A70"/>
    <w:rsid w:val="00BE295D"/>
    <w:rsid w:val="00BE75EE"/>
    <w:rsid w:val="00BF0843"/>
    <w:rsid w:val="00BF40AE"/>
    <w:rsid w:val="00BF4FA9"/>
    <w:rsid w:val="00C00051"/>
    <w:rsid w:val="00C0214F"/>
    <w:rsid w:val="00C02971"/>
    <w:rsid w:val="00C03AE1"/>
    <w:rsid w:val="00C04AE4"/>
    <w:rsid w:val="00C07E30"/>
    <w:rsid w:val="00C11629"/>
    <w:rsid w:val="00C11676"/>
    <w:rsid w:val="00C124A2"/>
    <w:rsid w:val="00C13216"/>
    <w:rsid w:val="00C179D2"/>
    <w:rsid w:val="00C206C5"/>
    <w:rsid w:val="00C22A93"/>
    <w:rsid w:val="00C23083"/>
    <w:rsid w:val="00C252B6"/>
    <w:rsid w:val="00C257A6"/>
    <w:rsid w:val="00C25956"/>
    <w:rsid w:val="00C25CE2"/>
    <w:rsid w:val="00C25CE7"/>
    <w:rsid w:val="00C3059D"/>
    <w:rsid w:val="00C3338B"/>
    <w:rsid w:val="00C337A6"/>
    <w:rsid w:val="00C3540B"/>
    <w:rsid w:val="00C35CED"/>
    <w:rsid w:val="00C37A89"/>
    <w:rsid w:val="00C40EB5"/>
    <w:rsid w:val="00C415CE"/>
    <w:rsid w:val="00C41AF9"/>
    <w:rsid w:val="00C41EE8"/>
    <w:rsid w:val="00C4232C"/>
    <w:rsid w:val="00C4474B"/>
    <w:rsid w:val="00C45A1B"/>
    <w:rsid w:val="00C4633D"/>
    <w:rsid w:val="00C55685"/>
    <w:rsid w:val="00C5613F"/>
    <w:rsid w:val="00C56A7B"/>
    <w:rsid w:val="00C619E2"/>
    <w:rsid w:val="00C61A44"/>
    <w:rsid w:val="00C6342D"/>
    <w:rsid w:val="00C63EC2"/>
    <w:rsid w:val="00C647DA"/>
    <w:rsid w:val="00C64C40"/>
    <w:rsid w:val="00C66F2D"/>
    <w:rsid w:val="00C711D7"/>
    <w:rsid w:val="00C71B1C"/>
    <w:rsid w:val="00C7251B"/>
    <w:rsid w:val="00C73982"/>
    <w:rsid w:val="00C73F1D"/>
    <w:rsid w:val="00C77DA1"/>
    <w:rsid w:val="00C804FE"/>
    <w:rsid w:val="00C80F16"/>
    <w:rsid w:val="00C81189"/>
    <w:rsid w:val="00C82636"/>
    <w:rsid w:val="00C83709"/>
    <w:rsid w:val="00C84579"/>
    <w:rsid w:val="00C85988"/>
    <w:rsid w:val="00C9103D"/>
    <w:rsid w:val="00C93932"/>
    <w:rsid w:val="00C93BB7"/>
    <w:rsid w:val="00C962FC"/>
    <w:rsid w:val="00C97487"/>
    <w:rsid w:val="00CA0352"/>
    <w:rsid w:val="00CA0D10"/>
    <w:rsid w:val="00CA125C"/>
    <w:rsid w:val="00CA39E5"/>
    <w:rsid w:val="00CA4A62"/>
    <w:rsid w:val="00CA505C"/>
    <w:rsid w:val="00CA6451"/>
    <w:rsid w:val="00CA7658"/>
    <w:rsid w:val="00CA775A"/>
    <w:rsid w:val="00CA7847"/>
    <w:rsid w:val="00CB0E25"/>
    <w:rsid w:val="00CB1820"/>
    <w:rsid w:val="00CB1E51"/>
    <w:rsid w:val="00CB2B04"/>
    <w:rsid w:val="00CB51A4"/>
    <w:rsid w:val="00CB538F"/>
    <w:rsid w:val="00CB6968"/>
    <w:rsid w:val="00CC01DE"/>
    <w:rsid w:val="00CC03D4"/>
    <w:rsid w:val="00CC17A2"/>
    <w:rsid w:val="00CC3659"/>
    <w:rsid w:val="00CC47BD"/>
    <w:rsid w:val="00CC725B"/>
    <w:rsid w:val="00CC7780"/>
    <w:rsid w:val="00CD1A0B"/>
    <w:rsid w:val="00CD3421"/>
    <w:rsid w:val="00CD3EFB"/>
    <w:rsid w:val="00CD3FD0"/>
    <w:rsid w:val="00CD50DA"/>
    <w:rsid w:val="00CD5350"/>
    <w:rsid w:val="00CD5637"/>
    <w:rsid w:val="00CD6CEA"/>
    <w:rsid w:val="00CD7039"/>
    <w:rsid w:val="00CE0EC1"/>
    <w:rsid w:val="00CE18B9"/>
    <w:rsid w:val="00CE29E8"/>
    <w:rsid w:val="00CE4903"/>
    <w:rsid w:val="00CE5962"/>
    <w:rsid w:val="00CE646A"/>
    <w:rsid w:val="00CE7583"/>
    <w:rsid w:val="00CE7F9C"/>
    <w:rsid w:val="00CF09F9"/>
    <w:rsid w:val="00CF116F"/>
    <w:rsid w:val="00CF23B2"/>
    <w:rsid w:val="00CF2486"/>
    <w:rsid w:val="00CF635A"/>
    <w:rsid w:val="00D00DED"/>
    <w:rsid w:val="00D01F29"/>
    <w:rsid w:val="00D04027"/>
    <w:rsid w:val="00D046D1"/>
    <w:rsid w:val="00D0685A"/>
    <w:rsid w:val="00D07745"/>
    <w:rsid w:val="00D07A55"/>
    <w:rsid w:val="00D10A3F"/>
    <w:rsid w:val="00D1114C"/>
    <w:rsid w:val="00D112A1"/>
    <w:rsid w:val="00D16540"/>
    <w:rsid w:val="00D16E0A"/>
    <w:rsid w:val="00D17D47"/>
    <w:rsid w:val="00D230A0"/>
    <w:rsid w:val="00D233E1"/>
    <w:rsid w:val="00D23ED2"/>
    <w:rsid w:val="00D24257"/>
    <w:rsid w:val="00D24A8A"/>
    <w:rsid w:val="00D268CF"/>
    <w:rsid w:val="00D26DEE"/>
    <w:rsid w:val="00D27EF7"/>
    <w:rsid w:val="00D31C4D"/>
    <w:rsid w:val="00D35034"/>
    <w:rsid w:val="00D35DAB"/>
    <w:rsid w:val="00D379D2"/>
    <w:rsid w:val="00D37D44"/>
    <w:rsid w:val="00D42749"/>
    <w:rsid w:val="00D436B8"/>
    <w:rsid w:val="00D44185"/>
    <w:rsid w:val="00D45C28"/>
    <w:rsid w:val="00D46A85"/>
    <w:rsid w:val="00D46D67"/>
    <w:rsid w:val="00D4757A"/>
    <w:rsid w:val="00D5077C"/>
    <w:rsid w:val="00D528A9"/>
    <w:rsid w:val="00D562CF"/>
    <w:rsid w:val="00D57002"/>
    <w:rsid w:val="00D57DA3"/>
    <w:rsid w:val="00D60C0D"/>
    <w:rsid w:val="00D60FF3"/>
    <w:rsid w:val="00D61215"/>
    <w:rsid w:val="00D61307"/>
    <w:rsid w:val="00D61686"/>
    <w:rsid w:val="00D6455B"/>
    <w:rsid w:val="00D73DDA"/>
    <w:rsid w:val="00D75846"/>
    <w:rsid w:val="00D75F94"/>
    <w:rsid w:val="00D767CB"/>
    <w:rsid w:val="00D76E92"/>
    <w:rsid w:val="00D805C3"/>
    <w:rsid w:val="00D81CE1"/>
    <w:rsid w:val="00D83D0A"/>
    <w:rsid w:val="00D84181"/>
    <w:rsid w:val="00D85301"/>
    <w:rsid w:val="00D87CB2"/>
    <w:rsid w:val="00D91707"/>
    <w:rsid w:val="00D92FEF"/>
    <w:rsid w:val="00D94831"/>
    <w:rsid w:val="00D96810"/>
    <w:rsid w:val="00DA002B"/>
    <w:rsid w:val="00DA251E"/>
    <w:rsid w:val="00DA32E0"/>
    <w:rsid w:val="00DA5292"/>
    <w:rsid w:val="00DA6874"/>
    <w:rsid w:val="00DB0FC0"/>
    <w:rsid w:val="00DB2A6A"/>
    <w:rsid w:val="00DB3F9B"/>
    <w:rsid w:val="00DB51EE"/>
    <w:rsid w:val="00DB6B02"/>
    <w:rsid w:val="00DB6BE7"/>
    <w:rsid w:val="00DC2275"/>
    <w:rsid w:val="00DC3DFE"/>
    <w:rsid w:val="00DC6322"/>
    <w:rsid w:val="00DC7785"/>
    <w:rsid w:val="00DC7C44"/>
    <w:rsid w:val="00DD1D30"/>
    <w:rsid w:val="00DE0510"/>
    <w:rsid w:val="00DE1C0F"/>
    <w:rsid w:val="00DE21AD"/>
    <w:rsid w:val="00DE27BC"/>
    <w:rsid w:val="00DE4CAB"/>
    <w:rsid w:val="00DE6BF3"/>
    <w:rsid w:val="00DE770E"/>
    <w:rsid w:val="00DF2DF3"/>
    <w:rsid w:val="00DF580F"/>
    <w:rsid w:val="00DF6CED"/>
    <w:rsid w:val="00E0011D"/>
    <w:rsid w:val="00E010CE"/>
    <w:rsid w:val="00E03564"/>
    <w:rsid w:val="00E036B3"/>
    <w:rsid w:val="00E03CC4"/>
    <w:rsid w:val="00E04531"/>
    <w:rsid w:val="00E06869"/>
    <w:rsid w:val="00E06DDE"/>
    <w:rsid w:val="00E07A30"/>
    <w:rsid w:val="00E11218"/>
    <w:rsid w:val="00E12185"/>
    <w:rsid w:val="00E12734"/>
    <w:rsid w:val="00E12D34"/>
    <w:rsid w:val="00E13187"/>
    <w:rsid w:val="00E15853"/>
    <w:rsid w:val="00E1689E"/>
    <w:rsid w:val="00E16BFC"/>
    <w:rsid w:val="00E172AD"/>
    <w:rsid w:val="00E20B98"/>
    <w:rsid w:val="00E21033"/>
    <w:rsid w:val="00E2372E"/>
    <w:rsid w:val="00E25322"/>
    <w:rsid w:val="00E261C7"/>
    <w:rsid w:val="00E265D4"/>
    <w:rsid w:val="00E26B89"/>
    <w:rsid w:val="00E2728E"/>
    <w:rsid w:val="00E275A4"/>
    <w:rsid w:val="00E277AD"/>
    <w:rsid w:val="00E27D5F"/>
    <w:rsid w:val="00E27F8B"/>
    <w:rsid w:val="00E30575"/>
    <w:rsid w:val="00E306A4"/>
    <w:rsid w:val="00E30DD6"/>
    <w:rsid w:val="00E314BF"/>
    <w:rsid w:val="00E331DA"/>
    <w:rsid w:val="00E33410"/>
    <w:rsid w:val="00E3582A"/>
    <w:rsid w:val="00E35ABA"/>
    <w:rsid w:val="00E40641"/>
    <w:rsid w:val="00E41A7C"/>
    <w:rsid w:val="00E462EF"/>
    <w:rsid w:val="00E467FD"/>
    <w:rsid w:val="00E4777C"/>
    <w:rsid w:val="00E50E12"/>
    <w:rsid w:val="00E50F78"/>
    <w:rsid w:val="00E54EEA"/>
    <w:rsid w:val="00E56705"/>
    <w:rsid w:val="00E613DC"/>
    <w:rsid w:val="00E62420"/>
    <w:rsid w:val="00E63287"/>
    <w:rsid w:val="00E64105"/>
    <w:rsid w:val="00E64E7D"/>
    <w:rsid w:val="00E66107"/>
    <w:rsid w:val="00E67DE3"/>
    <w:rsid w:val="00E71FA0"/>
    <w:rsid w:val="00E72289"/>
    <w:rsid w:val="00E741AC"/>
    <w:rsid w:val="00E80981"/>
    <w:rsid w:val="00E8131B"/>
    <w:rsid w:val="00E8157A"/>
    <w:rsid w:val="00E81D29"/>
    <w:rsid w:val="00E825BC"/>
    <w:rsid w:val="00E8560D"/>
    <w:rsid w:val="00E8728C"/>
    <w:rsid w:val="00E8767C"/>
    <w:rsid w:val="00E91E34"/>
    <w:rsid w:val="00E9483B"/>
    <w:rsid w:val="00E94EE5"/>
    <w:rsid w:val="00E972C4"/>
    <w:rsid w:val="00E972CF"/>
    <w:rsid w:val="00EA087E"/>
    <w:rsid w:val="00EA1926"/>
    <w:rsid w:val="00EA20E5"/>
    <w:rsid w:val="00EA236D"/>
    <w:rsid w:val="00EA2712"/>
    <w:rsid w:val="00EA337B"/>
    <w:rsid w:val="00EA43FC"/>
    <w:rsid w:val="00EA4861"/>
    <w:rsid w:val="00EA5B06"/>
    <w:rsid w:val="00EA5C66"/>
    <w:rsid w:val="00EA6087"/>
    <w:rsid w:val="00EA7806"/>
    <w:rsid w:val="00EB03FD"/>
    <w:rsid w:val="00EB5515"/>
    <w:rsid w:val="00EB6D29"/>
    <w:rsid w:val="00EB6E1B"/>
    <w:rsid w:val="00EC0152"/>
    <w:rsid w:val="00EC414A"/>
    <w:rsid w:val="00EC5956"/>
    <w:rsid w:val="00EC5DDD"/>
    <w:rsid w:val="00EC663C"/>
    <w:rsid w:val="00EC7EB5"/>
    <w:rsid w:val="00ED077F"/>
    <w:rsid w:val="00ED0854"/>
    <w:rsid w:val="00ED0FE3"/>
    <w:rsid w:val="00ED1616"/>
    <w:rsid w:val="00ED1647"/>
    <w:rsid w:val="00ED22C1"/>
    <w:rsid w:val="00ED2A24"/>
    <w:rsid w:val="00ED400D"/>
    <w:rsid w:val="00ED4C19"/>
    <w:rsid w:val="00ED6AE6"/>
    <w:rsid w:val="00EE202A"/>
    <w:rsid w:val="00EE4189"/>
    <w:rsid w:val="00EE4392"/>
    <w:rsid w:val="00EE4FC0"/>
    <w:rsid w:val="00EE65FC"/>
    <w:rsid w:val="00EE6C86"/>
    <w:rsid w:val="00EE731E"/>
    <w:rsid w:val="00EF137D"/>
    <w:rsid w:val="00EF1707"/>
    <w:rsid w:val="00EF203D"/>
    <w:rsid w:val="00EF2523"/>
    <w:rsid w:val="00EF2D26"/>
    <w:rsid w:val="00EF4B76"/>
    <w:rsid w:val="00EF5E07"/>
    <w:rsid w:val="00EF6FBF"/>
    <w:rsid w:val="00F01F4C"/>
    <w:rsid w:val="00F0254B"/>
    <w:rsid w:val="00F0359B"/>
    <w:rsid w:val="00F07938"/>
    <w:rsid w:val="00F079D2"/>
    <w:rsid w:val="00F10716"/>
    <w:rsid w:val="00F107FB"/>
    <w:rsid w:val="00F10DD3"/>
    <w:rsid w:val="00F10F2A"/>
    <w:rsid w:val="00F11EF2"/>
    <w:rsid w:val="00F13139"/>
    <w:rsid w:val="00F13EC7"/>
    <w:rsid w:val="00F1420E"/>
    <w:rsid w:val="00F170A2"/>
    <w:rsid w:val="00F175F7"/>
    <w:rsid w:val="00F17B9D"/>
    <w:rsid w:val="00F220F6"/>
    <w:rsid w:val="00F224F2"/>
    <w:rsid w:val="00F22F3A"/>
    <w:rsid w:val="00F249A8"/>
    <w:rsid w:val="00F24DD4"/>
    <w:rsid w:val="00F258D0"/>
    <w:rsid w:val="00F26E1A"/>
    <w:rsid w:val="00F30FF8"/>
    <w:rsid w:val="00F3136D"/>
    <w:rsid w:val="00F34202"/>
    <w:rsid w:val="00F3661B"/>
    <w:rsid w:val="00F40D9D"/>
    <w:rsid w:val="00F43034"/>
    <w:rsid w:val="00F43391"/>
    <w:rsid w:val="00F436A1"/>
    <w:rsid w:val="00F438C8"/>
    <w:rsid w:val="00F439F6"/>
    <w:rsid w:val="00F44726"/>
    <w:rsid w:val="00F4479C"/>
    <w:rsid w:val="00F44D41"/>
    <w:rsid w:val="00F50C67"/>
    <w:rsid w:val="00F51F79"/>
    <w:rsid w:val="00F53433"/>
    <w:rsid w:val="00F53C19"/>
    <w:rsid w:val="00F55F38"/>
    <w:rsid w:val="00F5706A"/>
    <w:rsid w:val="00F60286"/>
    <w:rsid w:val="00F61A7F"/>
    <w:rsid w:val="00F61BF7"/>
    <w:rsid w:val="00F6256F"/>
    <w:rsid w:val="00F629D3"/>
    <w:rsid w:val="00F63ACB"/>
    <w:rsid w:val="00F649CF"/>
    <w:rsid w:val="00F66E05"/>
    <w:rsid w:val="00F7248B"/>
    <w:rsid w:val="00F7384D"/>
    <w:rsid w:val="00F73EB8"/>
    <w:rsid w:val="00F7432A"/>
    <w:rsid w:val="00F74FDF"/>
    <w:rsid w:val="00F76D24"/>
    <w:rsid w:val="00F76F32"/>
    <w:rsid w:val="00F774DC"/>
    <w:rsid w:val="00F8454A"/>
    <w:rsid w:val="00F86210"/>
    <w:rsid w:val="00F8669F"/>
    <w:rsid w:val="00F87D04"/>
    <w:rsid w:val="00F94967"/>
    <w:rsid w:val="00F94BE0"/>
    <w:rsid w:val="00F95A2F"/>
    <w:rsid w:val="00F95C3F"/>
    <w:rsid w:val="00FA17F7"/>
    <w:rsid w:val="00FA2EE5"/>
    <w:rsid w:val="00FA33FB"/>
    <w:rsid w:val="00FA367F"/>
    <w:rsid w:val="00FA58DE"/>
    <w:rsid w:val="00FA7839"/>
    <w:rsid w:val="00FB2BF4"/>
    <w:rsid w:val="00FB2F4B"/>
    <w:rsid w:val="00FB32C3"/>
    <w:rsid w:val="00FB4558"/>
    <w:rsid w:val="00FB4740"/>
    <w:rsid w:val="00FB5112"/>
    <w:rsid w:val="00FB6AEC"/>
    <w:rsid w:val="00FC266A"/>
    <w:rsid w:val="00FC2C4C"/>
    <w:rsid w:val="00FC45D7"/>
    <w:rsid w:val="00FC4657"/>
    <w:rsid w:val="00FC51B1"/>
    <w:rsid w:val="00FC5AAE"/>
    <w:rsid w:val="00FC70D2"/>
    <w:rsid w:val="00FC7338"/>
    <w:rsid w:val="00FC7392"/>
    <w:rsid w:val="00FC7D64"/>
    <w:rsid w:val="00FD11E2"/>
    <w:rsid w:val="00FD221A"/>
    <w:rsid w:val="00FD4B88"/>
    <w:rsid w:val="00FD7301"/>
    <w:rsid w:val="00FD7343"/>
    <w:rsid w:val="00FD74AC"/>
    <w:rsid w:val="00FD7E10"/>
    <w:rsid w:val="00FE3141"/>
    <w:rsid w:val="00FE3A26"/>
    <w:rsid w:val="00FE3BDC"/>
    <w:rsid w:val="00FE4459"/>
    <w:rsid w:val="00FE688E"/>
    <w:rsid w:val="00FE759B"/>
    <w:rsid w:val="00FF097A"/>
    <w:rsid w:val="00FF153A"/>
    <w:rsid w:val="00FF1ADF"/>
    <w:rsid w:val="00FF773A"/>
    <w:rsid w:val="00FF7A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able of figures"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782"/>
    <w:pPr>
      <w:spacing w:line="280" w:lineRule="atLeast"/>
    </w:pPr>
    <w:rPr>
      <w:rFonts w:ascii="Calibri" w:hAnsi="Calibri" w:cs="Calibri"/>
      <w:szCs w:val="24"/>
    </w:rPr>
  </w:style>
  <w:style w:type="paragraph" w:styleId="Overskrift1">
    <w:name w:val="heading 1"/>
    <w:basedOn w:val="Normal"/>
    <w:next w:val="Normal"/>
    <w:link w:val="Overskrift1Tegn"/>
    <w:autoRedefine/>
    <w:uiPriority w:val="99"/>
    <w:qFormat/>
    <w:rsid w:val="009703E2"/>
    <w:pPr>
      <w:keepNext/>
      <w:numPr>
        <w:numId w:val="15"/>
      </w:numPr>
      <w:outlineLvl w:val="0"/>
    </w:pPr>
    <w:rPr>
      <w:rFonts w:ascii="Cambria" w:hAnsi="Cambria" w:cs="Times New Roman"/>
      <w:b/>
      <w:kern w:val="32"/>
      <w:szCs w:val="20"/>
    </w:rPr>
  </w:style>
  <w:style w:type="paragraph" w:styleId="Overskrift2">
    <w:name w:val="heading 2"/>
    <w:basedOn w:val="Overskrift1"/>
    <w:next w:val="Normal"/>
    <w:link w:val="Overskrift2Tegn"/>
    <w:autoRedefine/>
    <w:uiPriority w:val="99"/>
    <w:qFormat/>
    <w:rsid w:val="00C252B6"/>
    <w:pPr>
      <w:numPr>
        <w:ilvl w:val="1"/>
      </w:numPr>
      <w:ind w:left="426"/>
      <w:outlineLvl w:val="1"/>
    </w:pPr>
    <w:rPr>
      <w:bCs/>
      <w:sz w:val="24"/>
    </w:rPr>
  </w:style>
  <w:style w:type="paragraph" w:styleId="Overskrift3">
    <w:name w:val="heading 3"/>
    <w:basedOn w:val="Overskrift2"/>
    <w:next w:val="Normal"/>
    <w:link w:val="Overskrift3Tegn"/>
    <w:uiPriority w:val="99"/>
    <w:qFormat/>
    <w:rsid w:val="00624847"/>
    <w:pPr>
      <w:tabs>
        <w:tab w:val="num" w:pos="360"/>
      </w:tabs>
      <w:outlineLvl w:val="2"/>
    </w:pPr>
    <w:rPr>
      <w:b w:val="0"/>
      <w:bCs w:val="0"/>
      <w:i/>
      <w:sz w:val="28"/>
    </w:rPr>
  </w:style>
  <w:style w:type="paragraph" w:styleId="Overskrift4">
    <w:name w:val="heading 4"/>
    <w:basedOn w:val="Overskrift3"/>
    <w:next w:val="Normal"/>
    <w:link w:val="Overskrift4Tegn"/>
    <w:uiPriority w:val="99"/>
    <w:qFormat/>
    <w:rsid w:val="00624847"/>
    <w:pPr>
      <w:outlineLvl w:val="3"/>
    </w:pPr>
    <w:rPr>
      <w:i w:val="0"/>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9703E2"/>
    <w:rPr>
      <w:rFonts w:ascii="Cambria" w:hAnsi="Cambria" w:cs="Times New Roman"/>
      <w:b/>
      <w:kern w:val="32"/>
      <w:sz w:val="22"/>
      <w:lang w:val="da-DK" w:eastAsia="da-DK"/>
    </w:rPr>
  </w:style>
  <w:style w:type="character" w:customStyle="1" w:styleId="Overskrift2Tegn">
    <w:name w:val="Overskrift 2 Tegn"/>
    <w:basedOn w:val="Standardskrifttypeiafsnit"/>
    <w:link w:val="Overskrift2"/>
    <w:uiPriority w:val="99"/>
    <w:locked/>
    <w:rsid w:val="00C252B6"/>
    <w:rPr>
      <w:rFonts w:ascii="Cambria" w:hAnsi="Cambria" w:cs="Times New Roman"/>
      <w:b/>
      <w:kern w:val="32"/>
      <w:sz w:val="24"/>
      <w:lang w:val="da-DK" w:eastAsia="da-DK"/>
    </w:rPr>
  </w:style>
  <w:style w:type="character" w:customStyle="1" w:styleId="Overskrift3Tegn">
    <w:name w:val="Overskrift 3 Tegn"/>
    <w:basedOn w:val="Standardskrifttypeiafsnit"/>
    <w:link w:val="Overskrift3"/>
    <w:uiPriority w:val="99"/>
    <w:locked/>
    <w:rsid w:val="00F649CF"/>
    <w:rPr>
      <w:rFonts w:ascii="Cambria" w:hAnsi="Cambria" w:cs="Times New Roman"/>
      <w:i/>
      <w:kern w:val="32"/>
      <w:sz w:val="28"/>
      <w:lang w:val="da-DK" w:eastAsia="da-DK"/>
    </w:rPr>
  </w:style>
  <w:style w:type="character" w:customStyle="1" w:styleId="Overskrift4Tegn">
    <w:name w:val="Overskrift 4 Tegn"/>
    <w:basedOn w:val="Standardskrifttypeiafsnit"/>
    <w:link w:val="Overskrift4"/>
    <w:uiPriority w:val="99"/>
    <w:locked/>
    <w:rsid w:val="00F649CF"/>
    <w:rPr>
      <w:rFonts w:ascii="Cambria" w:hAnsi="Cambria" w:cs="Times New Roman"/>
      <w:b/>
      <w:i/>
      <w:kern w:val="32"/>
      <w:sz w:val="24"/>
      <w:lang w:val="da-DK" w:eastAsia="da-DK"/>
    </w:rPr>
  </w:style>
  <w:style w:type="paragraph" w:styleId="Markeringsbobletekst">
    <w:name w:val="Balloon Text"/>
    <w:basedOn w:val="Normal"/>
    <w:link w:val="MarkeringsbobletekstTegn"/>
    <w:uiPriority w:val="99"/>
    <w:semiHidden/>
    <w:rsid w:val="00F649CF"/>
    <w:pPr>
      <w:spacing w:line="240" w:lineRule="auto"/>
    </w:pPr>
    <w:rPr>
      <w:rFonts w:ascii="Tahoma" w:hAnsi="Tahoma" w:cs="Times New Roman"/>
      <w:sz w:val="16"/>
      <w:szCs w:val="20"/>
    </w:rPr>
  </w:style>
  <w:style w:type="character" w:customStyle="1" w:styleId="MarkeringsbobletekstTegn">
    <w:name w:val="Markeringsbobletekst Tegn"/>
    <w:basedOn w:val="Standardskrifttypeiafsnit"/>
    <w:link w:val="Markeringsbobletekst"/>
    <w:uiPriority w:val="99"/>
    <w:semiHidden/>
    <w:locked/>
    <w:rsid w:val="00F649CF"/>
    <w:rPr>
      <w:rFonts w:ascii="Tahoma" w:hAnsi="Tahoma" w:cs="Times New Roman"/>
      <w:sz w:val="16"/>
      <w:lang w:val="da-DK" w:eastAsia="da-DK"/>
    </w:rPr>
  </w:style>
  <w:style w:type="paragraph" w:customStyle="1" w:styleId="TOCHeading1">
    <w:name w:val="TOC Heading1"/>
    <w:basedOn w:val="Overskrift1"/>
    <w:next w:val="Normal"/>
    <w:uiPriority w:val="99"/>
    <w:rsid w:val="00F649CF"/>
    <w:pPr>
      <w:keepLines/>
      <w:spacing w:before="480" w:line="276" w:lineRule="auto"/>
      <w:outlineLvl w:val="9"/>
    </w:pPr>
    <w:rPr>
      <w:color w:val="365F91"/>
      <w:kern w:val="0"/>
      <w:szCs w:val="28"/>
    </w:rPr>
  </w:style>
  <w:style w:type="paragraph" w:styleId="Indholdsfortegnelse1">
    <w:name w:val="toc 1"/>
    <w:basedOn w:val="Normal"/>
    <w:next w:val="Normal"/>
    <w:autoRedefine/>
    <w:uiPriority w:val="99"/>
    <w:rsid w:val="00F649CF"/>
    <w:pPr>
      <w:spacing w:after="100"/>
    </w:pPr>
  </w:style>
  <w:style w:type="character" w:styleId="Hyperlink">
    <w:name w:val="Hyperlink"/>
    <w:basedOn w:val="Standardskrifttypeiafsnit"/>
    <w:uiPriority w:val="99"/>
    <w:rsid w:val="00F649CF"/>
    <w:rPr>
      <w:rFonts w:cs="Times New Roman"/>
      <w:color w:val="0000FF"/>
      <w:u w:val="single"/>
    </w:rPr>
  </w:style>
  <w:style w:type="paragraph" w:styleId="Billedtekst">
    <w:name w:val="caption"/>
    <w:basedOn w:val="Normal"/>
    <w:next w:val="Normal"/>
    <w:uiPriority w:val="99"/>
    <w:qFormat/>
    <w:rsid w:val="00F649CF"/>
    <w:pPr>
      <w:spacing w:after="200" w:line="240" w:lineRule="auto"/>
    </w:pPr>
    <w:rPr>
      <w:b/>
      <w:bCs/>
      <w:color w:val="4F81BD"/>
    </w:rPr>
  </w:style>
  <w:style w:type="paragraph" w:styleId="Sidehoved">
    <w:name w:val="header"/>
    <w:basedOn w:val="Normal"/>
    <w:link w:val="SidehovedTegn"/>
    <w:uiPriority w:val="99"/>
    <w:rsid w:val="00F649CF"/>
    <w:pPr>
      <w:tabs>
        <w:tab w:val="center" w:pos="4819"/>
        <w:tab w:val="right" w:pos="9638"/>
      </w:tabs>
      <w:spacing w:line="240" w:lineRule="auto"/>
    </w:pPr>
    <w:rPr>
      <w:rFonts w:cs="Times New Roman"/>
      <w:sz w:val="24"/>
      <w:szCs w:val="20"/>
    </w:rPr>
  </w:style>
  <w:style w:type="character" w:customStyle="1" w:styleId="SidehovedTegn">
    <w:name w:val="Sidehoved Tegn"/>
    <w:basedOn w:val="Standardskrifttypeiafsnit"/>
    <w:link w:val="Sidehoved"/>
    <w:uiPriority w:val="99"/>
    <w:locked/>
    <w:rsid w:val="00624847"/>
    <w:rPr>
      <w:rFonts w:ascii="Calibri" w:hAnsi="Calibri" w:cs="Times New Roman"/>
      <w:sz w:val="24"/>
      <w:lang w:val="da-DK" w:eastAsia="da-DK"/>
    </w:rPr>
  </w:style>
  <w:style w:type="paragraph" w:styleId="Sidefod">
    <w:name w:val="footer"/>
    <w:basedOn w:val="Normal"/>
    <w:link w:val="SidefodTegn"/>
    <w:uiPriority w:val="99"/>
    <w:rsid w:val="00F649CF"/>
    <w:pPr>
      <w:tabs>
        <w:tab w:val="center" w:pos="4819"/>
        <w:tab w:val="right" w:pos="9638"/>
      </w:tabs>
      <w:spacing w:line="240" w:lineRule="auto"/>
    </w:pPr>
    <w:rPr>
      <w:rFonts w:cs="Times New Roman"/>
      <w:sz w:val="24"/>
      <w:szCs w:val="20"/>
    </w:rPr>
  </w:style>
  <w:style w:type="character" w:customStyle="1" w:styleId="SidefodTegn">
    <w:name w:val="Sidefod Tegn"/>
    <w:basedOn w:val="Standardskrifttypeiafsnit"/>
    <w:link w:val="Sidefod"/>
    <w:uiPriority w:val="99"/>
    <w:locked/>
    <w:rsid w:val="00624847"/>
    <w:rPr>
      <w:rFonts w:ascii="Calibri" w:hAnsi="Calibri" w:cs="Times New Roman"/>
      <w:sz w:val="24"/>
      <w:lang w:val="da-DK" w:eastAsia="da-DK"/>
    </w:rPr>
  </w:style>
  <w:style w:type="paragraph" w:customStyle="1" w:styleId="NoSpacing1">
    <w:name w:val="No Spacing1"/>
    <w:link w:val="NoSpacingChar"/>
    <w:uiPriority w:val="99"/>
    <w:rsid w:val="00F649CF"/>
    <w:rPr>
      <w:rFonts w:ascii="Calibri" w:hAnsi="Calibri"/>
    </w:rPr>
  </w:style>
  <w:style w:type="character" w:customStyle="1" w:styleId="NoSpacingChar">
    <w:name w:val="No Spacing Char"/>
    <w:link w:val="NoSpacing1"/>
    <w:uiPriority w:val="99"/>
    <w:locked/>
    <w:rsid w:val="00624847"/>
    <w:rPr>
      <w:rFonts w:ascii="Calibri" w:hAnsi="Calibri"/>
      <w:sz w:val="22"/>
      <w:lang w:val="da-DK" w:eastAsia="da-DK"/>
    </w:rPr>
  </w:style>
  <w:style w:type="paragraph" w:styleId="Titel">
    <w:name w:val="Title"/>
    <w:basedOn w:val="Normal"/>
    <w:next w:val="Normal"/>
    <w:link w:val="TitelTegn"/>
    <w:uiPriority w:val="99"/>
    <w:qFormat/>
    <w:rsid w:val="00F649CF"/>
    <w:pPr>
      <w:pBdr>
        <w:bottom w:val="single" w:sz="8" w:space="4" w:color="4F81BD"/>
      </w:pBdr>
      <w:spacing w:after="300" w:line="240" w:lineRule="auto"/>
      <w:contextualSpacing/>
    </w:pPr>
    <w:rPr>
      <w:rFonts w:ascii="Cambria" w:hAnsi="Cambria" w:cs="Times New Roman"/>
      <w:color w:val="17365D"/>
      <w:spacing w:val="5"/>
      <w:kern w:val="28"/>
      <w:sz w:val="52"/>
      <w:szCs w:val="20"/>
    </w:rPr>
  </w:style>
  <w:style w:type="character" w:customStyle="1" w:styleId="TitelTegn">
    <w:name w:val="Titel Tegn"/>
    <w:basedOn w:val="Standardskrifttypeiafsnit"/>
    <w:link w:val="Titel"/>
    <w:uiPriority w:val="99"/>
    <w:locked/>
    <w:rsid w:val="00F649CF"/>
    <w:rPr>
      <w:rFonts w:ascii="Cambria" w:hAnsi="Cambria" w:cs="Times New Roman"/>
      <w:color w:val="17365D"/>
      <w:spacing w:val="5"/>
      <w:kern w:val="28"/>
      <w:sz w:val="52"/>
      <w:lang w:val="da-DK" w:eastAsia="da-DK"/>
    </w:rPr>
  </w:style>
  <w:style w:type="paragraph" w:styleId="Undertitel">
    <w:name w:val="Subtitle"/>
    <w:basedOn w:val="Normal"/>
    <w:next w:val="Normal"/>
    <w:link w:val="UndertitelTegn"/>
    <w:uiPriority w:val="99"/>
    <w:qFormat/>
    <w:rsid w:val="00F649CF"/>
    <w:pPr>
      <w:numPr>
        <w:ilvl w:val="1"/>
      </w:numPr>
      <w:spacing w:after="200" w:line="276" w:lineRule="auto"/>
    </w:pPr>
    <w:rPr>
      <w:rFonts w:ascii="Cambria" w:hAnsi="Cambria" w:cs="Times New Roman"/>
      <w:i/>
      <w:color w:val="4F81BD"/>
      <w:spacing w:val="15"/>
      <w:sz w:val="24"/>
      <w:szCs w:val="20"/>
    </w:rPr>
  </w:style>
  <w:style w:type="character" w:customStyle="1" w:styleId="UndertitelTegn">
    <w:name w:val="Undertitel Tegn"/>
    <w:basedOn w:val="Standardskrifttypeiafsnit"/>
    <w:link w:val="Undertitel"/>
    <w:uiPriority w:val="99"/>
    <w:locked/>
    <w:rsid w:val="00624847"/>
    <w:rPr>
      <w:rFonts w:ascii="Cambria" w:hAnsi="Cambria" w:cs="Times New Roman"/>
      <w:i/>
      <w:color w:val="4F81BD"/>
      <w:spacing w:val="15"/>
      <w:sz w:val="24"/>
      <w:lang w:val="da-DK" w:eastAsia="da-DK"/>
    </w:rPr>
  </w:style>
  <w:style w:type="paragraph" w:customStyle="1" w:styleId="ListParagraph1">
    <w:name w:val="List Paragraph1"/>
    <w:basedOn w:val="Normal"/>
    <w:uiPriority w:val="99"/>
    <w:rsid w:val="00F649CF"/>
    <w:pPr>
      <w:ind w:left="720"/>
      <w:contextualSpacing/>
    </w:pPr>
  </w:style>
  <w:style w:type="paragraph" w:styleId="Indholdsfortegnelse2">
    <w:name w:val="toc 2"/>
    <w:basedOn w:val="Normal"/>
    <w:next w:val="Normal"/>
    <w:autoRedefine/>
    <w:uiPriority w:val="99"/>
    <w:rsid w:val="00F649CF"/>
    <w:pPr>
      <w:spacing w:after="100"/>
      <w:ind w:left="240"/>
    </w:pPr>
  </w:style>
  <w:style w:type="paragraph" w:styleId="Listeoverfigurer">
    <w:name w:val="table of figures"/>
    <w:basedOn w:val="Normal"/>
    <w:next w:val="Normal"/>
    <w:uiPriority w:val="99"/>
    <w:rsid w:val="00F649CF"/>
  </w:style>
  <w:style w:type="paragraph" w:styleId="Kommentartekst">
    <w:name w:val="annotation text"/>
    <w:basedOn w:val="Normal"/>
    <w:link w:val="KommentartekstTegn"/>
    <w:uiPriority w:val="99"/>
    <w:semiHidden/>
    <w:rsid w:val="00F649CF"/>
    <w:rPr>
      <w:rFonts w:cs="Times New Roman"/>
      <w:sz w:val="20"/>
      <w:szCs w:val="20"/>
    </w:rPr>
  </w:style>
  <w:style w:type="character" w:customStyle="1" w:styleId="KommentartekstTegn">
    <w:name w:val="Kommentartekst Tegn"/>
    <w:basedOn w:val="Standardskrifttypeiafsnit"/>
    <w:link w:val="Kommentartekst"/>
    <w:uiPriority w:val="99"/>
    <w:semiHidden/>
    <w:locked/>
    <w:rsid w:val="00624847"/>
    <w:rPr>
      <w:rFonts w:ascii="Calibri" w:hAnsi="Calibri" w:cs="Times New Roman"/>
      <w:lang w:val="da-DK" w:eastAsia="da-DK"/>
    </w:rPr>
  </w:style>
  <w:style w:type="paragraph" w:styleId="Kommentaremne">
    <w:name w:val="annotation subject"/>
    <w:basedOn w:val="Kommentartekst"/>
    <w:next w:val="Kommentartekst"/>
    <w:link w:val="KommentaremneTegn"/>
    <w:uiPriority w:val="99"/>
    <w:semiHidden/>
    <w:rsid w:val="00F649CF"/>
    <w:rPr>
      <w:b/>
    </w:rPr>
  </w:style>
  <w:style w:type="character" w:customStyle="1" w:styleId="KommentaremneTegn">
    <w:name w:val="Kommentaremne Tegn"/>
    <w:basedOn w:val="KommentartekstTegn"/>
    <w:link w:val="Kommentaremne"/>
    <w:uiPriority w:val="99"/>
    <w:semiHidden/>
    <w:locked/>
    <w:rsid w:val="00624847"/>
    <w:rPr>
      <w:rFonts w:ascii="Calibri" w:hAnsi="Calibri" w:cs="Times New Roman"/>
      <w:b/>
      <w:lang w:val="da-DK" w:eastAsia="da-DK"/>
    </w:rPr>
  </w:style>
  <w:style w:type="paragraph" w:customStyle="1" w:styleId="WordNormal">
    <w:name w:val="Word Normal"/>
    <w:autoRedefine/>
    <w:uiPriority w:val="99"/>
    <w:rsid w:val="00F649CF"/>
    <w:pPr>
      <w:autoSpaceDE w:val="0"/>
      <w:autoSpaceDN w:val="0"/>
      <w:adjustRightInd w:val="0"/>
    </w:pPr>
    <w:rPr>
      <w:rFonts w:ascii="Calibri" w:hAnsi="Calibri"/>
      <w:sz w:val="20"/>
      <w:szCs w:val="20"/>
    </w:rPr>
  </w:style>
  <w:style w:type="character" w:customStyle="1" w:styleId="st1">
    <w:name w:val="st1"/>
    <w:uiPriority w:val="99"/>
    <w:rsid w:val="00F649CF"/>
  </w:style>
  <w:style w:type="character" w:customStyle="1" w:styleId="container2">
    <w:name w:val="container2"/>
    <w:uiPriority w:val="99"/>
    <w:rsid w:val="00F649CF"/>
  </w:style>
  <w:style w:type="character" w:customStyle="1" w:styleId="year">
    <w:name w:val="year"/>
    <w:uiPriority w:val="99"/>
    <w:rsid w:val="00F649CF"/>
  </w:style>
  <w:style w:type="character" w:customStyle="1" w:styleId="info3">
    <w:name w:val="info3"/>
    <w:uiPriority w:val="99"/>
    <w:rsid w:val="00F649CF"/>
  </w:style>
  <w:style w:type="character" w:customStyle="1" w:styleId="volume">
    <w:name w:val="volume"/>
    <w:uiPriority w:val="99"/>
    <w:rsid w:val="00F649CF"/>
  </w:style>
  <w:style w:type="character" w:customStyle="1" w:styleId="issue">
    <w:name w:val="issue"/>
    <w:uiPriority w:val="99"/>
    <w:rsid w:val="00F649CF"/>
  </w:style>
  <w:style w:type="character" w:customStyle="1" w:styleId="pages">
    <w:name w:val="pages"/>
    <w:uiPriority w:val="99"/>
    <w:rsid w:val="00F649CF"/>
  </w:style>
  <w:style w:type="character" w:customStyle="1" w:styleId="identifier-type">
    <w:name w:val="identifier-type"/>
    <w:uiPriority w:val="99"/>
    <w:rsid w:val="00F649CF"/>
  </w:style>
  <w:style w:type="character" w:customStyle="1" w:styleId="source-linkweb">
    <w:name w:val="source-link web"/>
    <w:uiPriority w:val="99"/>
    <w:rsid w:val="00F649CF"/>
  </w:style>
  <w:style w:type="paragraph" w:customStyle="1" w:styleId="ecxmsonormal">
    <w:name w:val="ecxmsonormal"/>
    <w:basedOn w:val="Normal"/>
    <w:uiPriority w:val="99"/>
    <w:rsid w:val="00F649CF"/>
    <w:pPr>
      <w:spacing w:line="240" w:lineRule="auto"/>
    </w:pPr>
    <w:rPr>
      <w:rFonts w:ascii="Times New Roman" w:hAnsi="Times New Roman" w:cs="Times New Roman"/>
      <w:sz w:val="24"/>
    </w:rPr>
  </w:style>
  <w:style w:type="paragraph" w:styleId="Fodnotetekst">
    <w:name w:val="footnote text"/>
    <w:basedOn w:val="Normal"/>
    <w:link w:val="FodnotetekstTegn"/>
    <w:uiPriority w:val="99"/>
    <w:semiHidden/>
    <w:rsid w:val="00F649CF"/>
    <w:rPr>
      <w:rFonts w:cs="Times New Roman"/>
      <w:sz w:val="20"/>
      <w:szCs w:val="20"/>
    </w:rPr>
  </w:style>
  <w:style w:type="character" w:customStyle="1" w:styleId="FodnotetekstTegn">
    <w:name w:val="Fodnotetekst Tegn"/>
    <w:basedOn w:val="Standardskrifttypeiafsnit"/>
    <w:link w:val="Fodnotetekst"/>
    <w:uiPriority w:val="99"/>
    <w:semiHidden/>
    <w:locked/>
    <w:rsid w:val="009361BF"/>
    <w:rPr>
      <w:rFonts w:ascii="Calibri" w:hAnsi="Calibri" w:cs="Times New Roman"/>
      <w:lang w:val="da-DK" w:eastAsia="da-DK"/>
    </w:rPr>
  </w:style>
  <w:style w:type="paragraph" w:styleId="Brdtekst">
    <w:name w:val="Body Text"/>
    <w:basedOn w:val="Normal"/>
    <w:link w:val="BrdtekstTegn"/>
    <w:uiPriority w:val="99"/>
    <w:rsid w:val="00F649CF"/>
    <w:pPr>
      <w:spacing w:after="120"/>
    </w:pPr>
    <w:rPr>
      <w:rFonts w:cs="Times New Roman"/>
      <w:sz w:val="24"/>
      <w:szCs w:val="20"/>
    </w:rPr>
  </w:style>
  <w:style w:type="character" w:customStyle="1" w:styleId="BrdtekstTegn">
    <w:name w:val="Brødtekst Tegn"/>
    <w:basedOn w:val="Standardskrifttypeiafsnit"/>
    <w:link w:val="Brdtekst"/>
    <w:uiPriority w:val="99"/>
    <w:locked/>
    <w:rsid w:val="00F649CF"/>
    <w:rPr>
      <w:rFonts w:ascii="Calibri" w:hAnsi="Calibri" w:cs="Times New Roman"/>
      <w:sz w:val="24"/>
      <w:lang w:val="da-DK" w:eastAsia="da-DK"/>
    </w:rPr>
  </w:style>
  <w:style w:type="paragraph" w:customStyle="1" w:styleId="Default">
    <w:name w:val="Default"/>
    <w:rsid w:val="00F649CF"/>
    <w:pPr>
      <w:autoSpaceDE w:val="0"/>
      <w:autoSpaceDN w:val="0"/>
      <w:adjustRightInd w:val="0"/>
    </w:pPr>
    <w:rPr>
      <w:rFonts w:ascii="Tahoma" w:hAnsi="Tahoma" w:cs="Tahoma"/>
      <w:color w:val="000000"/>
      <w:sz w:val="24"/>
      <w:szCs w:val="24"/>
    </w:rPr>
  </w:style>
  <w:style w:type="table" w:styleId="Tabel-Gitter">
    <w:name w:val="Table Grid"/>
    <w:basedOn w:val="Tabel-Normal"/>
    <w:uiPriority w:val="99"/>
    <w:rsid w:val="00624847"/>
    <w:rPr>
      <w:rFonts w:ascii="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henvisning">
    <w:name w:val="annotation reference"/>
    <w:basedOn w:val="Standardskrifttypeiafsnit"/>
    <w:uiPriority w:val="99"/>
    <w:semiHidden/>
    <w:rsid w:val="00624847"/>
    <w:rPr>
      <w:rFonts w:cs="Times New Roman"/>
      <w:sz w:val="16"/>
    </w:rPr>
  </w:style>
  <w:style w:type="character" w:styleId="BesgtHyperlink">
    <w:name w:val="FollowedHyperlink"/>
    <w:basedOn w:val="Standardskrifttypeiafsnit"/>
    <w:uiPriority w:val="99"/>
    <w:semiHidden/>
    <w:rsid w:val="00624847"/>
    <w:rPr>
      <w:rFonts w:cs="Times New Roman"/>
      <w:color w:val="800080"/>
      <w:u w:val="single"/>
    </w:rPr>
  </w:style>
  <w:style w:type="paragraph" w:customStyle="1" w:styleId="Revision1">
    <w:name w:val="Revision1"/>
    <w:hidden/>
    <w:uiPriority w:val="99"/>
    <w:semiHidden/>
    <w:rsid w:val="00624847"/>
    <w:rPr>
      <w:rFonts w:ascii="Calibri" w:hAnsi="Calibri" w:cs="Calibri"/>
      <w:szCs w:val="24"/>
    </w:rPr>
  </w:style>
  <w:style w:type="character" w:styleId="Fodnotehenvisning">
    <w:name w:val="footnote reference"/>
    <w:basedOn w:val="Standardskrifttypeiafsnit"/>
    <w:uiPriority w:val="99"/>
    <w:semiHidden/>
    <w:rsid w:val="00624847"/>
    <w:rPr>
      <w:rFonts w:cs="Times New Roman"/>
      <w:vertAlign w:val="superscript"/>
    </w:rPr>
  </w:style>
  <w:style w:type="paragraph" w:styleId="Slutnotetekst">
    <w:name w:val="endnote text"/>
    <w:basedOn w:val="Normal"/>
    <w:link w:val="SlutnotetekstTegn"/>
    <w:uiPriority w:val="99"/>
    <w:semiHidden/>
    <w:rsid w:val="00624847"/>
    <w:rPr>
      <w:rFonts w:cs="Times New Roman"/>
      <w:sz w:val="20"/>
      <w:szCs w:val="20"/>
    </w:rPr>
  </w:style>
  <w:style w:type="character" w:customStyle="1" w:styleId="SlutnotetekstTegn">
    <w:name w:val="Slutnotetekst Tegn"/>
    <w:basedOn w:val="Standardskrifttypeiafsnit"/>
    <w:link w:val="Slutnotetekst"/>
    <w:uiPriority w:val="99"/>
    <w:semiHidden/>
    <w:locked/>
    <w:rsid w:val="009361BF"/>
    <w:rPr>
      <w:rFonts w:ascii="Calibri" w:hAnsi="Calibri" w:cs="Times New Roman"/>
      <w:lang w:val="da-DK" w:eastAsia="da-DK"/>
    </w:rPr>
  </w:style>
  <w:style w:type="paragraph" w:styleId="Indholdsfortegnelse3">
    <w:name w:val="toc 3"/>
    <w:basedOn w:val="Normal"/>
    <w:next w:val="Normal"/>
    <w:autoRedefine/>
    <w:uiPriority w:val="99"/>
    <w:semiHidden/>
    <w:rsid w:val="00624847"/>
    <w:pPr>
      <w:ind w:left="440"/>
    </w:pPr>
  </w:style>
  <w:style w:type="paragraph" w:customStyle="1" w:styleId="Kapitler">
    <w:name w:val="Kapitler"/>
    <w:basedOn w:val="Overskrift1"/>
    <w:uiPriority w:val="99"/>
    <w:rsid w:val="00FB2BF4"/>
    <w:pPr>
      <w:numPr>
        <w:numId w:val="14"/>
      </w:numPr>
    </w:pPr>
    <w:rPr>
      <w:rFonts w:cs="Arial"/>
    </w:rPr>
  </w:style>
  <w:style w:type="paragraph" w:customStyle="1" w:styleId="Overskrift1udental">
    <w:name w:val="Overskrift 1 uden tal"/>
    <w:basedOn w:val="Overskrift1"/>
    <w:uiPriority w:val="99"/>
    <w:rsid w:val="009703E2"/>
    <w:pPr>
      <w:numPr>
        <w:numId w:val="0"/>
      </w:numPr>
    </w:pPr>
  </w:style>
  <w:style w:type="paragraph" w:customStyle="1" w:styleId="Overskrift2udental">
    <w:name w:val="Overskrift 2 uden tal"/>
    <w:basedOn w:val="Overskrift2"/>
    <w:uiPriority w:val="99"/>
    <w:rsid w:val="009703E2"/>
    <w:pPr>
      <w:numPr>
        <w:numId w:val="0"/>
      </w:numPr>
    </w:pPr>
  </w:style>
  <w:style w:type="paragraph" w:customStyle="1" w:styleId="Bullet">
    <w:name w:val="Bullet"/>
    <w:basedOn w:val="Normal"/>
    <w:uiPriority w:val="99"/>
    <w:rsid w:val="008662FE"/>
    <w:pPr>
      <w:numPr>
        <w:numId w:val="17"/>
      </w:numPr>
      <w:tabs>
        <w:tab w:val="left" w:pos="567"/>
      </w:tabs>
      <w:spacing w:after="120" w:line="240" w:lineRule="auto"/>
    </w:pPr>
    <w:rPr>
      <w:rFonts w:ascii="Times New Roman" w:hAnsi="Times New Roman" w:cs="Times New Roman"/>
      <w:sz w:val="20"/>
      <w:szCs w:val="20"/>
      <w:lang w:val="en-GB" w:eastAsia="en-US"/>
    </w:rPr>
  </w:style>
  <w:style w:type="paragraph" w:styleId="Listeafsnit">
    <w:name w:val="List Paragraph"/>
    <w:basedOn w:val="Normal"/>
    <w:uiPriority w:val="99"/>
    <w:qFormat/>
    <w:rsid w:val="00126921"/>
    <w:pPr>
      <w:ind w:left="720"/>
      <w:contextualSpacing/>
    </w:pPr>
  </w:style>
  <w:style w:type="paragraph" w:styleId="Korrektur">
    <w:name w:val="Revision"/>
    <w:hidden/>
    <w:uiPriority w:val="99"/>
    <w:semiHidden/>
    <w:rsid w:val="003044EE"/>
    <w:rPr>
      <w:rFonts w:ascii="Calibri" w:hAnsi="Calibri" w:cs="Calibri"/>
      <w:szCs w:val="24"/>
    </w:rPr>
  </w:style>
  <w:style w:type="paragraph" w:customStyle="1" w:styleId="Tabelelement">
    <w:name w:val="Tabel element"/>
    <w:basedOn w:val="Billedtekst"/>
    <w:uiPriority w:val="99"/>
    <w:rsid w:val="00F170A2"/>
    <w:pPr>
      <w:numPr>
        <w:numId w:val="29"/>
      </w:numPr>
      <w:spacing w:after="0"/>
      <w:ind w:left="170" w:hanging="170"/>
    </w:pPr>
    <w:rPr>
      <w:color w:val="auto"/>
      <w:szCs w:val="22"/>
    </w:rPr>
  </w:style>
  <w:style w:type="paragraph" w:customStyle="1" w:styleId="Tabelelement220">
    <w:name w:val="Tabel element 2.2"/>
    <w:basedOn w:val="Normal"/>
    <w:next w:val="Normal"/>
    <w:uiPriority w:val="99"/>
    <w:rsid w:val="00593E64"/>
    <w:pPr>
      <w:numPr>
        <w:ilvl w:val="1"/>
        <w:numId w:val="67"/>
      </w:numPr>
    </w:pPr>
  </w:style>
  <w:style w:type="paragraph" w:customStyle="1" w:styleId="Tabelelement31">
    <w:name w:val="Tabel element 3.1"/>
    <w:basedOn w:val="Normal"/>
    <w:uiPriority w:val="99"/>
    <w:rsid w:val="002D26F8"/>
    <w:pPr>
      <w:numPr>
        <w:ilvl w:val="1"/>
        <w:numId w:val="44"/>
      </w:numPr>
    </w:pPr>
    <w:rPr>
      <w:b/>
    </w:rPr>
  </w:style>
  <w:style w:type="paragraph" w:customStyle="1" w:styleId="Tabelelement32">
    <w:name w:val="Tabel element 3.2"/>
    <w:basedOn w:val="Normal"/>
    <w:uiPriority w:val="99"/>
    <w:rsid w:val="005E5907"/>
    <w:pPr>
      <w:numPr>
        <w:numId w:val="68"/>
      </w:numPr>
    </w:pPr>
    <w:rPr>
      <w:b/>
    </w:rPr>
  </w:style>
  <w:style w:type="paragraph" w:customStyle="1" w:styleId="Tabelelement410">
    <w:name w:val="Tabel element 4.1"/>
    <w:basedOn w:val="Normal"/>
    <w:uiPriority w:val="99"/>
    <w:rsid w:val="004E3441"/>
    <w:pPr>
      <w:numPr>
        <w:numId w:val="50"/>
      </w:numPr>
      <w:spacing w:line="240" w:lineRule="auto"/>
    </w:pPr>
    <w:rPr>
      <w:rFonts w:cs="Times New Roman"/>
      <w:b/>
      <w:bCs/>
      <w:color w:val="000000"/>
      <w:szCs w:val="22"/>
    </w:rPr>
  </w:style>
  <w:style w:type="paragraph" w:customStyle="1" w:styleId="Tabelelement420">
    <w:name w:val="Tabel element 4.2."/>
    <w:basedOn w:val="Listeafsnit"/>
    <w:uiPriority w:val="99"/>
    <w:rsid w:val="00E972C4"/>
    <w:pPr>
      <w:numPr>
        <w:numId w:val="53"/>
      </w:numPr>
      <w:tabs>
        <w:tab w:val="left" w:pos="691"/>
      </w:tabs>
      <w:ind w:left="0"/>
    </w:pPr>
    <w:rPr>
      <w:b/>
    </w:rPr>
  </w:style>
  <w:style w:type="paragraph" w:customStyle="1" w:styleId="Tabelelement11">
    <w:name w:val="Tabel element 1.1"/>
    <w:basedOn w:val="Normal"/>
    <w:uiPriority w:val="99"/>
    <w:rsid w:val="005E5907"/>
    <w:pPr>
      <w:numPr>
        <w:numId w:val="73"/>
      </w:numPr>
    </w:pPr>
    <w:rPr>
      <w:rFonts w:cs="Arial"/>
      <w:b/>
    </w:rPr>
  </w:style>
  <w:style w:type="numbering" w:customStyle="1" w:styleId="Tabelelement43">
    <w:name w:val="Tabel element 4.3"/>
    <w:rsid w:val="00A67655"/>
    <w:pPr>
      <w:numPr>
        <w:numId w:val="55"/>
      </w:numPr>
    </w:pPr>
  </w:style>
  <w:style w:type="numbering" w:customStyle="1" w:styleId="Tabelelement42">
    <w:name w:val="Tabel element 4.2"/>
    <w:rsid w:val="00A67655"/>
    <w:pPr>
      <w:numPr>
        <w:numId w:val="51"/>
      </w:numPr>
    </w:pPr>
  </w:style>
  <w:style w:type="numbering" w:customStyle="1" w:styleId="Tabelelement22">
    <w:name w:val="Tabel element 2.2."/>
    <w:rsid w:val="00A67655"/>
    <w:pPr>
      <w:numPr>
        <w:numId w:val="65"/>
      </w:numPr>
    </w:pPr>
  </w:style>
  <w:style w:type="numbering" w:customStyle="1" w:styleId="Tabelelement41">
    <w:name w:val="Tabel element 4.1."/>
    <w:rsid w:val="00A67655"/>
    <w:pPr>
      <w:numPr>
        <w:numId w:val="4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able of figures"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782"/>
    <w:pPr>
      <w:spacing w:line="280" w:lineRule="atLeast"/>
    </w:pPr>
    <w:rPr>
      <w:rFonts w:ascii="Calibri" w:hAnsi="Calibri" w:cs="Calibri"/>
      <w:szCs w:val="24"/>
    </w:rPr>
  </w:style>
  <w:style w:type="paragraph" w:styleId="Overskrift1">
    <w:name w:val="heading 1"/>
    <w:basedOn w:val="Normal"/>
    <w:next w:val="Normal"/>
    <w:link w:val="Overskrift1Tegn"/>
    <w:autoRedefine/>
    <w:uiPriority w:val="99"/>
    <w:qFormat/>
    <w:rsid w:val="009703E2"/>
    <w:pPr>
      <w:keepNext/>
      <w:numPr>
        <w:numId w:val="15"/>
      </w:numPr>
      <w:outlineLvl w:val="0"/>
    </w:pPr>
    <w:rPr>
      <w:rFonts w:ascii="Cambria" w:hAnsi="Cambria" w:cs="Times New Roman"/>
      <w:b/>
      <w:kern w:val="32"/>
      <w:szCs w:val="20"/>
    </w:rPr>
  </w:style>
  <w:style w:type="paragraph" w:styleId="Overskrift2">
    <w:name w:val="heading 2"/>
    <w:basedOn w:val="Overskrift1"/>
    <w:next w:val="Normal"/>
    <w:link w:val="Overskrift2Tegn"/>
    <w:autoRedefine/>
    <w:uiPriority w:val="99"/>
    <w:qFormat/>
    <w:rsid w:val="00C252B6"/>
    <w:pPr>
      <w:numPr>
        <w:ilvl w:val="1"/>
      </w:numPr>
      <w:ind w:left="426"/>
      <w:outlineLvl w:val="1"/>
    </w:pPr>
    <w:rPr>
      <w:bCs/>
      <w:sz w:val="24"/>
    </w:rPr>
  </w:style>
  <w:style w:type="paragraph" w:styleId="Overskrift3">
    <w:name w:val="heading 3"/>
    <w:basedOn w:val="Overskrift2"/>
    <w:next w:val="Normal"/>
    <w:link w:val="Overskrift3Tegn"/>
    <w:uiPriority w:val="99"/>
    <w:qFormat/>
    <w:rsid w:val="00624847"/>
    <w:pPr>
      <w:tabs>
        <w:tab w:val="num" w:pos="360"/>
      </w:tabs>
      <w:outlineLvl w:val="2"/>
    </w:pPr>
    <w:rPr>
      <w:b w:val="0"/>
      <w:bCs w:val="0"/>
      <w:i/>
      <w:sz w:val="28"/>
    </w:rPr>
  </w:style>
  <w:style w:type="paragraph" w:styleId="Overskrift4">
    <w:name w:val="heading 4"/>
    <w:basedOn w:val="Overskrift3"/>
    <w:next w:val="Normal"/>
    <w:link w:val="Overskrift4Tegn"/>
    <w:uiPriority w:val="99"/>
    <w:qFormat/>
    <w:rsid w:val="00624847"/>
    <w:pPr>
      <w:outlineLvl w:val="3"/>
    </w:pPr>
    <w:rPr>
      <w:i w:val="0"/>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9703E2"/>
    <w:rPr>
      <w:rFonts w:ascii="Cambria" w:hAnsi="Cambria" w:cs="Times New Roman"/>
      <w:b/>
      <w:kern w:val="32"/>
      <w:sz w:val="22"/>
      <w:lang w:val="da-DK" w:eastAsia="da-DK"/>
    </w:rPr>
  </w:style>
  <w:style w:type="character" w:customStyle="1" w:styleId="Overskrift2Tegn">
    <w:name w:val="Overskrift 2 Tegn"/>
    <w:basedOn w:val="Standardskrifttypeiafsnit"/>
    <w:link w:val="Overskrift2"/>
    <w:uiPriority w:val="99"/>
    <w:locked/>
    <w:rsid w:val="00C252B6"/>
    <w:rPr>
      <w:rFonts w:ascii="Cambria" w:hAnsi="Cambria" w:cs="Times New Roman"/>
      <w:b/>
      <w:kern w:val="32"/>
      <w:sz w:val="24"/>
      <w:lang w:val="da-DK" w:eastAsia="da-DK"/>
    </w:rPr>
  </w:style>
  <w:style w:type="character" w:customStyle="1" w:styleId="Overskrift3Tegn">
    <w:name w:val="Overskrift 3 Tegn"/>
    <w:basedOn w:val="Standardskrifttypeiafsnit"/>
    <w:link w:val="Overskrift3"/>
    <w:uiPriority w:val="99"/>
    <w:locked/>
    <w:rsid w:val="00F649CF"/>
    <w:rPr>
      <w:rFonts w:ascii="Cambria" w:hAnsi="Cambria" w:cs="Times New Roman"/>
      <w:i/>
      <w:kern w:val="32"/>
      <w:sz w:val="28"/>
      <w:lang w:val="da-DK" w:eastAsia="da-DK"/>
    </w:rPr>
  </w:style>
  <w:style w:type="character" w:customStyle="1" w:styleId="Overskrift4Tegn">
    <w:name w:val="Overskrift 4 Tegn"/>
    <w:basedOn w:val="Standardskrifttypeiafsnit"/>
    <w:link w:val="Overskrift4"/>
    <w:uiPriority w:val="99"/>
    <w:locked/>
    <w:rsid w:val="00F649CF"/>
    <w:rPr>
      <w:rFonts w:ascii="Cambria" w:hAnsi="Cambria" w:cs="Times New Roman"/>
      <w:b/>
      <w:i/>
      <w:kern w:val="32"/>
      <w:sz w:val="24"/>
      <w:lang w:val="da-DK" w:eastAsia="da-DK"/>
    </w:rPr>
  </w:style>
  <w:style w:type="paragraph" w:styleId="Markeringsbobletekst">
    <w:name w:val="Balloon Text"/>
    <w:basedOn w:val="Normal"/>
    <w:link w:val="MarkeringsbobletekstTegn"/>
    <w:uiPriority w:val="99"/>
    <w:semiHidden/>
    <w:rsid w:val="00F649CF"/>
    <w:pPr>
      <w:spacing w:line="240" w:lineRule="auto"/>
    </w:pPr>
    <w:rPr>
      <w:rFonts w:ascii="Tahoma" w:hAnsi="Tahoma" w:cs="Times New Roman"/>
      <w:sz w:val="16"/>
      <w:szCs w:val="20"/>
    </w:rPr>
  </w:style>
  <w:style w:type="character" w:customStyle="1" w:styleId="MarkeringsbobletekstTegn">
    <w:name w:val="Markeringsbobletekst Tegn"/>
    <w:basedOn w:val="Standardskrifttypeiafsnit"/>
    <w:link w:val="Markeringsbobletekst"/>
    <w:uiPriority w:val="99"/>
    <w:semiHidden/>
    <w:locked/>
    <w:rsid w:val="00F649CF"/>
    <w:rPr>
      <w:rFonts w:ascii="Tahoma" w:hAnsi="Tahoma" w:cs="Times New Roman"/>
      <w:sz w:val="16"/>
      <w:lang w:val="da-DK" w:eastAsia="da-DK"/>
    </w:rPr>
  </w:style>
  <w:style w:type="paragraph" w:customStyle="1" w:styleId="TOCHeading1">
    <w:name w:val="TOC Heading1"/>
    <w:basedOn w:val="Overskrift1"/>
    <w:next w:val="Normal"/>
    <w:uiPriority w:val="99"/>
    <w:rsid w:val="00F649CF"/>
    <w:pPr>
      <w:keepLines/>
      <w:spacing w:before="480" w:line="276" w:lineRule="auto"/>
      <w:outlineLvl w:val="9"/>
    </w:pPr>
    <w:rPr>
      <w:color w:val="365F91"/>
      <w:kern w:val="0"/>
      <w:szCs w:val="28"/>
    </w:rPr>
  </w:style>
  <w:style w:type="paragraph" w:styleId="Indholdsfortegnelse1">
    <w:name w:val="toc 1"/>
    <w:basedOn w:val="Normal"/>
    <w:next w:val="Normal"/>
    <w:autoRedefine/>
    <w:uiPriority w:val="99"/>
    <w:rsid w:val="00F649CF"/>
    <w:pPr>
      <w:spacing w:after="100"/>
    </w:pPr>
  </w:style>
  <w:style w:type="character" w:styleId="Hyperlink">
    <w:name w:val="Hyperlink"/>
    <w:basedOn w:val="Standardskrifttypeiafsnit"/>
    <w:uiPriority w:val="99"/>
    <w:rsid w:val="00F649CF"/>
    <w:rPr>
      <w:rFonts w:cs="Times New Roman"/>
      <w:color w:val="0000FF"/>
      <w:u w:val="single"/>
    </w:rPr>
  </w:style>
  <w:style w:type="paragraph" w:styleId="Billedtekst">
    <w:name w:val="caption"/>
    <w:basedOn w:val="Normal"/>
    <w:next w:val="Normal"/>
    <w:uiPriority w:val="99"/>
    <w:qFormat/>
    <w:rsid w:val="00F649CF"/>
    <w:pPr>
      <w:spacing w:after="200" w:line="240" w:lineRule="auto"/>
    </w:pPr>
    <w:rPr>
      <w:b/>
      <w:bCs/>
      <w:color w:val="4F81BD"/>
    </w:rPr>
  </w:style>
  <w:style w:type="paragraph" w:styleId="Sidehoved">
    <w:name w:val="header"/>
    <w:basedOn w:val="Normal"/>
    <w:link w:val="SidehovedTegn"/>
    <w:uiPriority w:val="99"/>
    <w:rsid w:val="00F649CF"/>
    <w:pPr>
      <w:tabs>
        <w:tab w:val="center" w:pos="4819"/>
        <w:tab w:val="right" w:pos="9638"/>
      </w:tabs>
      <w:spacing w:line="240" w:lineRule="auto"/>
    </w:pPr>
    <w:rPr>
      <w:rFonts w:cs="Times New Roman"/>
      <w:sz w:val="24"/>
      <w:szCs w:val="20"/>
    </w:rPr>
  </w:style>
  <w:style w:type="character" w:customStyle="1" w:styleId="SidehovedTegn">
    <w:name w:val="Sidehoved Tegn"/>
    <w:basedOn w:val="Standardskrifttypeiafsnit"/>
    <w:link w:val="Sidehoved"/>
    <w:uiPriority w:val="99"/>
    <w:locked/>
    <w:rsid w:val="00624847"/>
    <w:rPr>
      <w:rFonts w:ascii="Calibri" w:hAnsi="Calibri" w:cs="Times New Roman"/>
      <w:sz w:val="24"/>
      <w:lang w:val="da-DK" w:eastAsia="da-DK"/>
    </w:rPr>
  </w:style>
  <w:style w:type="paragraph" w:styleId="Sidefod">
    <w:name w:val="footer"/>
    <w:basedOn w:val="Normal"/>
    <w:link w:val="SidefodTegn"/>
    <w:uiPriority w:val="99"/>
    <w:rsid w:val="00F649CF"/>
    <w:pPr>
      <w:tabs>
        <w:tab w:val="center" w:pos="4819"/>
        <w:tab w:val="right" w:pos="9638"/>
      </w:tabs>
      <w:spacing w:line="240" w:lineRule="auto"/>
    </w:pPr>
    <w:rPr>
      <w:rFonts w:cs="Times New Roman"/>
      <w:sz w:val="24"/>
      <w:szCs w:val="20"/>
    </w:rPr>
  </w:style>
  <w:style w:type="character" w:customStyle="1" w:styleId="SidefodTegn">
    <w:name w:val="Sidefod Tegn"/>
    <w:basedOn w:val="Standardskrifttypeiafsnit"/>
    <w:link w:val="Sidefod"/>
    <w:uiPriority w:val="99"/>
    <w:locked/>
    <w:rsid w:val="00624847"/>
    <w:rPr>
      <w:rFonts w:ascii="Calibri" w:hAnsi="Calibri" w:cs="Times New Roman"/>
      <w:sz w:val="24"/>
      <w:lang w:val="da-DK" w:eastAsia="da-DK"/>
    </w:rPr>
  </w:style>
  <w:style w:type="paragraph" w:customStyle="1" w:styleId="NoSpacing1">
    <w:name w:val="No Spacing1"/>
    <w:link w:val="NoSpacingChar"/>
    <w:uiPriority w:val="99"/>
    <w:rsid w:val="00F649CF"/>
    <w:rPr>
      <w:rFonts w:ascii="Calibri" w:hAnsi="Calibri"/>
    </w:rPr>
  </w:style>
  <w:style w:type="character" w:customStyle="1" w:styleId="NoSpacingChar">
    <w:name w:val="No Spacing Char"/>
    <w:link w:val="NoSpacing1"/>
    <w:uiPriority w:val="99"/>
    <w:locked/>
    <w:rsid w:val="00624847"/>
    <w:rPr>
      <w:rFonts w:ascii="Calibri" w:hAnsi="Calibri"/>
      <w:sz w:val="22"/>
      <w:lang w:val="da-DK" w:eastAsia="da-DK"/>
    </w:rPr>
  </w:style>
  <w:style w:type="paragraph" w:styleId="Titel">
    <w:name w:val="Title"/>
    <w:basedOn w:val="Normal"/>
    <w:next w:val="Normal"/>
    <w:link w:val="TitelTegn"/>
    <w:uiPriority w:val="99"/>
    <w:qFormat/>
    <w:rsid w:val="00F649CF"/>
    <w:pPr>
      <w:pBdr>
        <w:bottom w:val="single" w:sz="8" w:space="4" w:color="4F81BD"/>
      </w:pBdr>
      <w:spacing w:after="300" w:line="240" w:lineRule="auto"/>
      <w:contextualSpacing/>
    </w:pPr>
    <w:rPr>
      <w:rFonts w:ascii="Cambria" w:hAnsi="Cambria" w:cs="Times New Roman"/>
      <w:color w:val="17365D"/>
      <w:spacing w:val="5"/>
      <w:kern w:val="28"/>
      <w:sz w:val="52"/>
      <w:szCs w:val="20"/>
    </w:rPr>
  </w:style>
  <w:style w:type="character" w:customStyle="1" w:styleId="TitelTegn">
    <w:name w:val="Titel Tegn"/>
    <w:basedOn w:val="Standardskrifttypeiafsnit"/>
    <w:link w:val="Titel"/>
    <w:uiPriority w:val="99"/>
    <w:locked/>
    <w:rsid w:val="00F649CF"/>
    <w:rPr>
      <w:rFonts w:ascii="Cambria" w:hAnsi="Cambria" w:cs="Times New Roman"/>
      <w:color w:val="17365D"/>
      <w:spacing w:val="5"/>
      <w:kern w:val="28"/>
      <w:sz w:val="52"/>
      <w:lang w:val="da-DK" w:eastAsia="da-DK"/>
    </w:rPr>
  </w:style>
  <w:style w:type="paragraph" w:styleId="Undertitel">
    <w:name w:val="Subtitle"/>
    <w:basedOn w:val="Normal"/>
    <w:next w:val="Normal"/>
    <w:link w:val="UndertitelTegn"/>
    <w:uiPriority w:val="99"/>
    <w:qFormat/>
    <w:rsid w:val="00F649CF"/>
    <w:pPr>
      <w:numPr>
        <w:ilvl w:val="1"/>
      </w:numPr>
      <w:spacing w:after="200" w:line="276" w:lineRule="auto"/>
    </w:pPr>
    <w:rPr>
      <w:rFonts w:ascii="Cambria" w:hAnsi="Cambria" w:cs="Times New Roman"/>
      <w:i/>
      <w:color w:val="4F81BD"/>
      <w:spacing w:val="15"/>
      <w:sz w:val="24"/>
      <w:szCs w:val="20"/>
    </w:rPr>
  </w:style>
  <w:style w:type="character" w:customStyle="1" w:styleId="UndertitelTegn">
    <w:name w:val="Undertitel Tegn"/>
    <w:basedOn w:val="Standardskrifttypeiafsnit"/>
    <w:link w:val="Undertitel"/>
    <w:uiPriority w:val="99"/>
    <w:locked/>
    <w:rsid w:val="00624847"/>
    <w:rPr>
      <w:rFonts w:ascii="Cambria" w:hAnsi="Cambria" w:cs="Times New Roman"/>
      <w:i/>
      <w:color w:val="4F81BD"/>
      <w:spacing w:val="15"/>
      <w:sz w:val="24"/>
      <w:lang w:val="da-DK" w:eastAsia="da-DK"/>
    </w:rPr>
  </w:style>
  <w:style w:type="paragraph" w:customStyle="1" w:styleId="ListParagraph1">
    <w:name w:val="List Paragraph1"/>
    <w:basedOn w:val="Normal"/>
    <w:uiPriority w:val="99"/>
    <w:rsid w:val="00F649CF"/>
    <w:pPr>
      <w:ind w:left="720"/>
      <w:contextualSpacing/>
    </w:pPr>
  </w:style>
  <w:style w:type="paragraph" w:styleId="Indholdsfortegnelse2">
    <w:name w:val="toc 2"/>
    <w:basedOn w:val="Normal"/>
    <w:next w:val="Normal"/>
    <w:autoRedefine/>
    <w:uiPriority w:val="99"/>
    <w:rsid w:val="00F649CF"/>
    <w:pPr>
      <w:spacing w:after="100"/>
      <w:ind w:left="240"/>
    </w:pPr>
  </w:style>
  <w:style w:type="paragraph" w:styleId="Listeoverfigurer">
    <w:name w:val="table of figures"/>
    <w:basedOn w:val="Normal"/>
    <w:next w:val="Normal"/>
    <w:uiPriority w:val="99"/>
    <w:rsid w:val="00F649CF"/>
  </w:style>
  <w:style w:type="paragraph" w:styleId="Kommentartekst">
    <w:name w:val="annotation text"/>
    <w:basedOn w:val="Normal"/>
    <w:link w:val="KommentartekstTegn"/>
    <w:uiPriority w:val="99"/>
    <w:semiHidden/>
    <w:rsid w:val="00F649CF"/>
    <w:rPr>
      <w:rFonts w:cs="Times New Roman"/>
      <w:sz w:val="20"/>
      <w:szCs w:val="20"/>
    </w:rPr>
  </w:style>
  <w:style w:type="character" w:customStyle="1" w:styleId="KommentartekstTegn">
    <w:name w:val="Kommentartekst Tegn"/>
    <w:basedOn w:val="Standardskrifttypeiafsnit"/>
    <w:link w:val="Kommentartekst"/>
    <w:uiPriority w:val="99"/>
    <w:semiHidden/>
    <w:locked/>
    <w:rsid w:val="00624847"/>
    <w:rPr>
      <w:rFonts w:ascii="Calibri" w:hAnsi="Calibri" w:cs="Times New Roman"/>
      <w:lang w:val="da-DK" w:eastAsia="da-DK"/>
    </w:rPr>
  </w:style>
  <w:style w:type="paragraph" w:styleId="Kommentaremne">
    <w:name w:val="annotation subject"/>
    <w:basedOn w:val="Kommentartekst"/>
    <w:next w:val="Kommentartekst"/>
    <w:link w:val="KommentaremneTegn"/>
    <w:uiPriority w:val="99"/>
    <w:semiHidden/>
    <w:rsid w:val="00F649CF"/>
    <w:rPr>
      <w:b/>
    </w:rPr>
  </w:style>
  <w:style w:type="character" w:customStyle="1" w:styleId="KommentaremneTegn">
    <w:name w:val="Kommentaremne Tegn"/>
    <w:basedOn w:val="KommentartekstTegn"/>
    <w:link w:val="Kommentaremne"/>
    <w:uiPriority w:val="99"/>
    <w:semiHidden/>
    <w:locked/>
    <w:rsid w:val="00624847"/>
    <w:rPr>
      <w:rFonts w:ascii="Calibri" w:hAnsi="Calibri" w:cs="Times New Roman"/>
      <w:b/>
      <w:lang w:val="da-DK" w:eastAsia="da-DK"/>
    </w:rPr>
  </w:style>
  <w:style w:type="paragraph" w:customStyle="1" w:styleId="WordNormal">
    <w:name w:val="Word Normal"/>
    <w:autoRedefine/>
    <w:uiPriority w:val="99"/>
    <w:rsid w:val="00F649CF"/>
    <w:pPr>
      <w:autoSpaceDE w:val="0"/>
      <w:autoSpaceDN w:val="0"/>
      <w:adjustRightInd w:val="0"/>
    </w:pPr>
    <w:rPr>
      <w:rFonts w:ascii="Calibri" w:hAnsi="Calibri"/>
      <w:sz w:val="20"/>
      <w:szCs w:val="20"/>
    </w:rPr>
  </w:style>
  <w:style w:type="character" w:customStyle="1" w:styleId="st1">
    <w:name w:val="st1"/>
    <w:uiPriority w:val="99"/>
    <w:rsid w:val="00F649CF"/>
  </w:style>
  <w:style w:type="character" w:customStyle="1" w:styleId="container2">
    <w:name w:val="container2"/>
    <w:uiPriority w:val="99"/>
    <w:rsid w:val="00F649CF"/>
  </w:style>
  <w:style w:type="character" w:customStyle="1" w:styleId="year">
    <w:name w:val="year"/>
    <w:uiPriority w:val="99"/>
    <w:rsid w:val="00F649CF"/>
  </w:style>
  <w:style w:type="character" w:customStyle="1" w:styleId="info3">
    <w:name w:val="info3"/>
    <w:uiPriority w:val="99"/>
    <w:rsid w:val="00F649CF"/>
  </w:style>
  <w:style w:type="character" w:customStyle="1" w:styleId="volume">
    <w:name w:val="volume"/>
    <w:uiPriority w:val="99"/>
    <w:rsid w:val="00F649CF"/>
  </w:style>
  <w:style w:type="character" w:customStyle="1" w:styleId="issue">
    <w:name w:val="issue"/>
    <w:uiPriority w:val="99"/>
    <w:rsid w:val="00F649CF"/>
  </w:style>
  <w:style w:type="character" w:customStyle="1" w:styleId="pages">
    <w:name w:val="pages"/>
    <w:uiPriority w:val="99"/>
    <w:rsid w:val="00F649CF"/>
  </w:style>
  <w:style w:type="character" w:customStyle="1" w:styleId="identifier-type">
    <w:name w:val="identifier-type"/>
    <w:uiPriority w:val="99"/>
    <w:rsid w:val="00F649CF"/>
  </w:style>
  <w:style w:type="character" w:customStyle="1" w:styleId="source-linkweb">
    <w:name w:val="source-link web"/>
    <w:uiPriority w:val="99"/>
    <w:rsid w:val="00F649CF"/>
  </w:style>
  <w:style w:type="paragraph" w:customStyle="1" w:styleId="ecxmsonormal">
    <w:name w:val="ecxmsonormal"/>
    <w:basedOn w:val="Normal"/>
    <w:uiPriority w:val="99"/>
    <w:rsid w:val="00F649CF"/>
    <w:pPr>
      <w:spacing w:line="240" w:lineRule="auto"/>
    </w:pPr>
    <w:rPr>
      <w:rFonts w:ascii="Times New Roman" w:hAnsi="Times New Roman" w:cs="Times New Roman"/>
      <w:sz w:val="24"/>
    </w:rPr>
  </w:style>
  <w:style w:type="paragraph" w:styleId="Fodnotetekst">
    <w:name w:val="footnote text"/>
    <w:basedOn w:val="Normal"/>
    <w:link w:val="FodnotetekstTegn"/>
    <w:uiPriority w:val="99"/>
    <w:semiHidden/>
    <w:rsid w:val="00F649CF"/>
    <w:rPr>
      <w:rFonts w:cs="Times New Roman"/>
      <w:sz w:val="20"/>
      <w:szCs w:val="20"/>
    </w:rPr>
  </w:style>
  <w:style w:type="character" w:customStyle="1" w:styleId="FodnotetekstTegn">
    <w:name w:val="Fodnotetekst Tegn"/>
    <w:basedOn w:val="Standardskrifttypeiafsnit"/>
    <w:link w:val="Fodnotetekst"/>
    <w:uiPriority w:val="99"/>
    <w:semiHidden/>
    <w:locked/>
    <w:rsid w:val="009361BF"/>
    <w:rPr>
      <w:rFonts w:ascii="Calibri" w:hAnsi="Calibri" w:cs="Times New Roman"/>
      <w:lang w:val="da-DK" w:eastAsia="da-DK"/>
    </w:rPr>
  </w:style>
  <w:style w:type="paragraph" w:styleId="Brdtekst">
    <w:name w:val="Body Text"/>
    <w:basedOn w:val="Normal"/>
    <w:link w:val="BrdtekstTegn"/>
    <w:uiPriority w:val="99"/>
    <w:rsid w:val="00F649CF"/>
    <w:pPr>
      <w:spacing w:after="120"/>
    </w:pPr>
    <w:rPr>
      <w:rFonts w:cs="Times New Roman"/>
      <w:sz w:val="24"/>
      <w:szCs w:val="20"/>
    </w:rPr>
  </w:style>
  <w:style w:type="character" w:customStyle="1" w:styleId="BrdtekstTegn">
    <w:name w:val="Brødtekst Tegn"/>
    <w:basedOn w:val="Standardskrifttypeiafsnit"/>
    <w:link w:val="Brdtekst"/>
    <w:uiPriority w:val="99"/>
    <w:locked/>
    <w:rsid w:val="00F649CF"/>
    <w:rPr>
      <w:rFonts w:ascii="Calibri" w:hAnsi="Calibri" w:cs="Times New Roman"/>
      <w:sz w:val="24"/>
      <w:lang w:val="da-DK" w:eastAsia="da-DK"/>
    </w:rPr>
  </w:style>
  <w:style w:type="paragraph" w:customStyle="1" w:styleId="Default">
    <w:name w:val="Default"/>
    <w:rsid w:val="00F649CF"/>
    <w:pPr>
      <w:autoSpaceDE w:val="0"/>
      <w:autoSpaceDN w:val="0"/>
      <w:adjustRightInd w:val="0"/>
    </w:pPr>
    <w:rPr>
      <w:rFonts w:ascii="Tahoma" w:hAnsi="Tahoma" w:cs="Tahoma"/>
      <w:color w:val="000000"/>
      <w:sz w:val="24"/>
      <w:szCs w:val="24"/>
    </w:rPr>
  </w:style>
  <w:style w:type="table" w:styleId="Tabel-Gitter">
    <w:name w:val="Table Grid"/>
    <w:basedOn w:val="Tabel-Normal"/>
    <w:uiPriority w:val="99"/>
    <w:rsid w:val="00624847"/>
    <w:rPr>
      <w:rFonts w:ascii="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henvisning">
    <w:name w:val="annotation reference"/>
    <w:basedOn w:val="Standardskrifttypeiafsnit"/>
    <w:uiPriority w:val="99"/>
    <w:semiHidden/>
    <w:rsid w:val="00624847"/>
    <w:rPr>
      <w:rFonts w:cs="Times New Roman"/>
      <w:sz w:val="16"/>
    </w:rPr>
  </w:style>
  <w:style w:type="character" w:styleId="BesgtHyperlink">
    <w:name w:val="FollowedHyperlink"/>
    <w:basedOn w:val="Standardskrifttypeiafsnit"/>
    <w:uiPriority w:val="99"/>
    <w:semiHidden/>
    <w:rsid w:val="00624847"/>
    <w:rPr>
      <w:rFonts w:cs="Times New Roman"/>
      <w:color w:val="800080"/>
      <w:u w:val="single"/>
    </w:rPr>
  </w:style>
  <w:style w:type="paragraph" w:customStyle="1" w:styleId="Revision1">
    <w:name w:val="Revision1"/>
    <w:hidden/>
    <w:uiPriority w:val="99"/>
    <w:semiHidden/>
    <w:rsid w:val="00624847"/>
    <w:rPr>
      <w:rFonts w:ascii="Calibri" w:hAnsi="Calibri" w:cs="Calibri"/>
      <w:szCs w:val="24"/>
    </w:rPr>
  </w:style>
  <w:style w:type="character" w:styleId="Fodnotehenvisning">
    <w:name w:val="footnote reference"/>
    <w:basedOn w:val="Standardskrifttypeiafsnit"/>
    <w:uiPriority w:val="99"/>
    <w:semiHidden/>
    <w:rsid w:val="00624847"/>
    <w:rPr>
      <w:rFonts w:cs="Times New Roman"/>
      <w:vertAlign w:val="superscript"/>
    </w:rPr>
  </w:style>
  <w:style w:type="paragraph" w:styleId="Slutnotetekst">
    <w:name w:val="endnote text"/>
    <w:basedOn w:val="Normal"/>
    <w:link w:val="SlutnotetekstTegn"/>
    <w:uiPriority w:val="99"/>
    <w:semiHidden/>
    <w:rsid w:val="00624847"/>
    <w:rPr>
      <w:rFonts w:cs="Times New Roman"/>
      <w:sz w:val="20"/>
      <w:szCs w:val="20"/>
    </w:rPr>
  </w:style>
  <w:style w:type="character" w:customStyle="1" w:styleId="SlutnotetekstTegn">
    <w:name w:val="Slutnotetekst Tegn"/>
    <w:basedOn w:val="Standardskrifttypeiafsnit"/>
    <w:link w:val="Slutnotetekst"/>
    <w:uiPriority w:val="99"/>
    <w:semiHidden/>
    <w:locked/>
    <w:rsid w:val="009361BF"/>
    <w:rPr>
      <w:rFonts w:ascii="Calibri" w:hAnsi="Calibri" w:cs="Times New Roman"/>
      <w:lang w:val="da-DK" w:eastAsia="da-DK"/>
    </w:rPr>
  </w:style>
  <w:style w:type="paragraph" w:styleId="Indholdsfortegnelse3">
    <w:name w:val="toc 3"/>
    <w:basedOn w:val="Normal"/>
    <w:next w:val="Normal"/>
    <w:autoRedefine/>
    <w:uiPriority w:val="99"/>
    <w:semiHidden/>
    <w:rsid w:val="00624847"/>
    <w:pPr>
      <w:ind w:left="440"/>
    </w:pPr>
  </w:style>
  <w:style w:type="paragraph" w:customStyle="1" w:styleId="Kapitler">
    <w:name w:val="Kapitler"/>
    <w:basedOn w:val="Overskrift1"/>
    <w:uiPriority w:val="99"/>
    <w:rsid w:val="00FB2BF4"/>
    <w:pPr>
      <w:numPr>
        <w:numId w:val="14"/>
      </w:numPr>
    </w:pPr>
    <w:rPr>
      <w:rFonts w:cs="Arial"/>
    </w:rPr>
  </w:style>
  <w:style w:type="paragraph" w:customStyle="1" w:styleId="Overskrift1udental">
    <w:name w:val="Overskrift 1 uden tal"/>
    <w:basedOn w:val="Overskrift1"/>
    <w:uiPriority w:val="99"/>
    <w:rsid w:val="009703E2"/>
    <w:pPr>
      <w:numPr>
        <w:numId w:val="0"/>
      </w:numPr>
    </w:pPr>
  </w:style>
  <w:style w:type="paragraph" w:customStyle="1" w:styleId="Overskrift2udental">
    <w:name w:val="Overskrift 2 uden tal"/>
    <w:basedOn w:val="Overskrift2"/>
    <w:uiPriority w:val="99"/>
    <w:rsid w:val="009703E2"/>
    <w:pPr>
      <w:numPr>
        <w:numId w:val="0"/>
      </w:numPr>
    </w:pPr>
  </w:style>
  <w:style w:type="paragraph" w:customStyle="1" w:styleId="Bullet">
    <w:name w:val="Bullet"/>
    <w:basedOn w:val="Normal"/>
    <w:uiPriority w:val="99"/>
    <w:rsid w:val="008662FE"/>
    <w:pPr>
      <w:numPr>
        <w:numId w:val="17"/>
      </w:numPr>
      <w:tabs>
        <w:tab w:val="left" w:pos="567"/>
      </w:tabs>
      <w:spacing w:after="120" w:line="240" w:lineRule="auto"/>
    </w:pPr>
    <w:rPr>
      <w:rFonts w:ascii="Times New Roman" w:hAnsi="Times New Roman" w:cs="Times New Roman"/>
      <w:sz w:val="20"/>
      <w:szCs w:val="20"/>
      <w:lang w:val="en-GB" w:eastAsia="en-US"/>
    </w:rPr>
  </w:style>
  <w:style w:type="paragraph" w:styleId="Listeafsnit">
    <w:name w:val="List Paragraph"/>
    <w:basedOn w:val="Normal"/>
    <w:uiPriority w:val="99"/>
    <w:qFormat/>
    <w:rsid w:val="00126921"/>
    <w:pPr>
      <w:ind w:left="720"/>
      <w:contextualSpacing/>
    </w:pPr>
  </w:style>
  <w:style w:type="paragraph" w:styleId="Korrektur">
    <w:name w:val="Revision"/>
    <w:hidden/>
    <w:uiPriority w:val="99"/>
    <w:semiHidden/>
    <w:rsid w:val="003044EE"/>
    <w:rPr>
      <w:rFonts w:ascii="Calibri" w:hAnsi="Calibri" w:cs="Calibri"/>
      <w:szCs w:val="24"/>
    </w:rPr>
  </w:style>
  <w:style w:type="paragraph" w:customStyle="1" w:styleId="Tabelelement">
    <w:name w:val="Tabel element"/>
    <w:basedOn w:val="Billedtekst"/>
    <w:uiPriority w:val="99"/>
    <w:rsid w:val="00F170A2"/>
    <w:pPr>
      <w:numPr>
        <w:numId w:val="29"/>
      </w:numPr>
      <w:spacing w:after="0"/>
      <w:ind w:left="170" w:hanging="170"/>
    </w:pPr>
    <w:rPr>
      <w:color w:val="auto"/>
      <w:szCs w:val="22"/>
    </w:rPr>
  </w:style>
  <w:style w:type="paragraph" w:customStyle="1" w:styleId="Tabelelement220">
    <w:name w:val="Tabel element 2.2"/>
    <w:basedOn w:val="Normal"/>
    <w:next w:val="Normal"/>
    <w:uiPriority w:val="99"/>
    <w:rsid w:val="00593E64"/>
    <w:pPr>
      <w:numPr>
        <w:ilvl w:val="1"/>
        <w:numId w:val="67"/>
      </w:numPr>
    </w:pPr>
  </w:style>
  <w:style w:type="paragraph" w:customStyle="1" w:styleId="Tabelelement31">
    <w:name w:val="Tabel element 3.1"/>
    <w:basedOn w:val="Normal"/>
    <w:uiPriority w:val="99"/>
    <w:rsid w:val="002D26F8"/>
    <w:pPr>
      <w:numPr>
        <w:ilvl w:val="1"/>
        <w:numId w:val="44"/>
      </w:numPr>
    </w:pPr>
    <w:rPr>
      <w:b/>
    </w:rPr>
  </w:style>
  <w:style w:type="paragraph" w:customStyle="1" w:styleId="Tabelelement32">
    <w:name w:val="Tabel element 3.2"/>
    <w:basedOn w:val="Normal"/>
    <w:uiPriority w:val="99"/>
    <w:rsid w:val="005E5907"/>
    <w:pPr>
      <w:numPr>
        <w:numId w:val="68"/>
      </w:numPr>
    </w:pPr>
    <w:rPr>
      <w:b/>
    </w:rPr>
  </w:style>
  <w:style w:type="paragraph" w:customStyle="1" w:styleId="Tabelelement410">
    <w:name w:val="Tabel element 4.1"/>
    <w:basedOn w:val="Normal"/>
    <w:uiPriority w:val="99"/>
    <w:rsid w:val="004E3441"/>
    <w:pPr>
      <w:numPr>
        <w:numId w:val="50"/>
      </w:numPr>
      <w:spacing w:line="240" w:lineRule="auto"/>
    </w:pPr>
    <w:rPr>
      <w:rFonts w:cs="Times New Roman"/>
      <w:b/>
      <w:bCs/>
      <w:color w:val="000000"/>
      <w:szCs w:val="22"/>
    </w:rPr>
  </w:style>
  <w:style w:type="paragraph" w:customStyle="1" w:styleId="Tabelelement420">
    <w:name w:val="Tabel element 4.2."/>
    <w:basedOn w:val="Listeafsnit"/>
    <w:uiPriority w:val="99"/>
    <w:rsid w:val="00E972C4"/>
    <w:pPr>
      <w:numPr>
        <w:numId w:val="53"/>
      </w:numPr>
      <w:tabs>
        <w:tab w:val="left" w:pos="691"/>
      </w:tabs>
      <w:ind w:left="0"/>
    </w:pPr>
    <w:rPr>
      <w:b/>
    </w:rPr>
  </w:style>
  <w:style w:type="paragraph" w:customStyle="1" w:styleId="Tabelelement11">
    <w:name w:val="Tabel element 1.1"/>
    <w:basedOn w:val="Normal"/>
    <w:uiPriority w:val="99"/>
    <w:rsid w:val="005E5907"/>
    <w:pPr>
      <w:numPr>
        <w:numId w:val="73"/>
      </w:numPr>
    </w:pPr>
    <w:rPr>
      <w:rFonts w:cs="Arial"/>
      <w:b/>
    </w:rPr>
  </w:style>
  <w:style w:type="numbering" w:customStyle="1" w:styleId="Tabelelement43">
    <w:name w:val="Tabel element 4.3"/>
    <w:rsid w:val="00A67655"/>
    <w:pPr>
      <w:numPr>
        <w:numId w:val="55"/>
      </w:numPr>
    </w:pPr>
  </w:style>
  <w:style w:type="numbering" w:customStyle="1" w:styleId="Tabelelement42">
    <w:name w:val="Tabel element 4.2"/>
    <w:rsid w:val="00A67655"/>
    <w:pPr>
      <w:numPr>
        <w:numId w:val="51"/>
      </w:numPr>
    </w:pPr>
  </w:style>
  <w:style w:type="numbering" w:customStyle="1" w:styleId="Tabelelement22">
    <w:name w:val="Tabel element 2.2."/>
    <w:rsid w:val="00A67655"/>
    <w:pPr>
      <w:numPr>
        <w:numId w:val="65"/>
      </w:numPr>
    </w:pPr>
  </w:style>
  <w:style w:type="numbering" w:customStyle="1" w:styleId="Tabelelement41">
    <w:name w:val="Tabel element 4.1."/>
    <w:rsid w:val="00A67655"/>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010380">
      <w:marLeft w:val="0"/>
      <w:marRight w:val="0"/>
      <w:marTop w:val="0"/>
      <w:marBottom w:val="0"/>
      <w:divBdr>
        <w:top w:val="none" w:sz="0" w:space="0" w:color="auto"/>
        <w:left w:val="none" w:sz="0" w:space="0" w:color="auto"/>
        <w:bottom w:val="none" w:sz="0" w:space="0" w:color="auto"/>
        <w:right w:val="none" w:sz="0" w:space="0" w:color="auto"/>
      </w:divBdr>
    </w:div>
    <w:div w:id="645010381">
      <w:marLeft w:val="0"/>
      <w:marRight w:val="0"/>
      <w:marTop w:val="0"/>
      <w:marBottom w:val="0"/>
      <w:divBdr>
        <w:top w:val="none" w:sz="0" w:space="0" w:color="auto"/>
        <w:left w:val="none" w:sz="0" w:space="0" w:color="auto"/>
        <w:bottom w:val="none" w:sz="0" w:space="0" w:color="auto"/>
        <w:right w:val="none" w:sz="0" w:space="0" w:color="auto"/>
      </w:divBdr>
    </w:div>
    <w:div w:id="645010382">
      <w:marLeft w:val="0"/>
      <w:marRight w:val="0"/>
      <w:marTop w:val="0"/>
      <w:marBottom w:val="0"/>
      <w:divBdr>
        <w:top w:val="none" w:sz="0" w:space="0" w:color="auto"/>
        <w:left w:val="none" w:sz="0" w:space="0" w:color="auto"/>
        <w:bottom w:val="none" w:sz="0" w:space="0" w:color="auto"/>
        <w:right w:val="none" w:sz="0" w:space="0" w:color="auto"/>
      </w:divBdr>
    </w:div>
    <w:div w:id="645010383">
      <w:marLeft w:val="0"/>
      <w:marRight w:val="0"/>
      <w:marTop w:val="0"/>
      <w:marBottom w:val="0"/>
      <w:divBdr>
        <w:top w:val="none" w:sz="0" w:space="0" w:color="auto"/>
        <w:left w:val="none" w:sz="0" w:space="0" w:color="auto"/>
        <w:bottom w:val="none" w:sz="0" w:space="0" w:color="auto"/>
        <w:right w:val="none" w:sz="0" w:space="0" w:color="auto"/>
      </w:divBdr>
    </w:div>
    <w:div w:id="645010384">
      <w:marLeft w:val="0"/>
      <w:marRight w:val="0"/>
      <w:marTop w:val="0"/>
      <w:marBottom w:val="0"/>
      <w:divBdr>
        <w:top w:val="none" w:sz="0" w:space="0" w:color="auto"/>
        <w:left w:val="none" w:sz="0" w:space="0" w:color="auto"/>
        <w:bottom w:val="none" w:sz="0" w:space="0" w:color="auto"/>
        <w:right w:val="none" w:sz="0" w:space="0" w:color="auto"/>
      </w:divBdr>
    </w:div>
    <w:div w:id="645010385">
      <w:marLeft w:val="0"/>
      <w:marRight w:val="0"/>
      <w:marTop w:val="0"/>
      <w:marBottom w:val="0"/>
      <w:divBdr>
        <w:top w:val="none" w:sz="0" w:space="0" w:color="auto"/>
        <w:left w:val="none" w:sz="0" w:space="0" w:color="auto"/>
        <w:bottom w:val="none" w:sz="0" w:space="0" w:color="auto"/>
        <w:right w:val="none" w:sz="0" w:space="0" w:color="auto"/>
      </w:divBdr>
    </w:div>
    <w:div w:id="645010386">
      <w:marLeft w:val="0"/>
      <w:marRight w:val="0"/>
      <w:marTop w:val="0"/>
      <w:marBottom w:val="0"/>
      <w:divBdr>
        <w:top w:val="none" w:sz="0" w:space="0" w:color="auto"/>
        <w:left w:val="none" w:sz="0" w:space="0" w:color="auto"/>
        <w:bottom w:val="none" w:sz="0" w:space="0" w:color="auto"/>
        <w:right w:val="none" w:sz="0" w:space="0" w:color="auto"/>
      </w:divBdr>
      <w:divsChild>
        <w:div w:id="645010387">
          <w:marLeft w:val="0"/>
          <w:marRight w:val="0"/>
          <w:marTop w:val="0"/>
          <w:marBottom w:val="0"/>
          <w:divBdr>
            <w:top w:val="none" w:sz="0" w:space="0" w:color="auto"/>
            <w:left w:val="none" w:sz="0" w:space="0" w:color="auto"/>
            <w:bottom w:val="none" w:sz="0" w:space="0" w:color="auto"/>
            <w:right w:val="none" w:sz="0" w:space="0" w:color="auto"/>
          </w:divBdr>
        </w:div>
      </w:divsChild>
    </w:div>
    <w:div w:id="645010388">
      <w:marLeft w:val="0"/>
      <w:marRight w:val="0"/>
      <w:marTop w:val="0"/>
      <w:marBottom w:val="0"/>
      <w:divBdr>
        <w:top w:val="none" w:sz="0" w:space="0" w:color="auto"/>
        <w:left w:val="none" w:sz="0" w:space="0" w:color="auto"/>
        <w:bottom w:val="none" w:sz="0" w:space="0" w:color="auto"/>
        <w:right w:val="none" w:sz="0" w:space="0" w:color="auto"/>
      </w:divBdr>
    </w:div>
    <w:div w:id="645010389">
      <w:marLeft w:val="0"/>
      <w:marRight w:val="0"/>
      <w:marTop w:val="0"/>
      <w:marBottom w:val="0"/>
      <w:divBdr>
        <w:top w:val="none" w:sz="0" w:space="0" w:color="auto"/>
        <w:left w:val="none" w:sz="0" w:space="0" w:color="auto"/>
        <w:bottom w:val="none" w:sz="0" w:space="0" w:color="auto"/>
        <w:right w:val="none" w:sz="0" w:space="0" w:color="auto"/>
      </w:divBdr>
    </w:div>
    <w:div w:id="645010390">
      <w:marLeft w:val="0"/>
      <w:marRight w:val="0"/>
      <w:marTop w:val="0"/>
      <w:marBottom w:val="0"/>
      <w:divBdr>
        <w:top w:val="none" w:sz="0" w:space="0" w:color="auto"/>
        <w:left w:val="none" w:sz="0" w:space="0" w:color="auto"/>
        <w:bottom w:val="none" w:sz="0" w:space="0" w:color="auto"/>
        <w:right w:val="none" w:sz="0" w:space="0" w:color="auto"/>
      </w:divBdr>
    </w:div>
    <w:div w:id="645010391">
      <w:marLeft w:val="0"/>
      <w:marRight w:val="0"/>
      <w:marTop w:val="0"/>
      <w:marBottom w:val="0"/>
      <w:divBdr>
        <w:top w:val="none" w:sz="0" w:space="0" w:color="auto"/>
        <w:left w:val="none" w:sz="0" w:space="0" w:color="auto"/>
        <w:bottom w:val="none" w:sz="0" w:space="0" w:color="auto"/>
        <w:right w:val="none" w:sz="0" w:space="0" w:color="auto"/>
      </w:divBdr>
    </w:div>
    <w:div w:id="645010392">
      <w:marLeft w:val="0"/>
      <w:marRight w:val="0"/>
      <w:marTop w:val="0"/>
      <w:marBottom w:val="0"/>
      <w:divBdr>
        <w:top w:val="none" w:sz="0" w:space="0" w:color="auto"/>
        <w:left w:val="none" w:sz="0" w:space="0" w:color="auto"/>
        <w:bottom w:val="none" w:sz="0" w:space="0" w:color="auto"/>
        <w:right w:val="none" w:sz="0" w:space="0" w:color="auto"/>
      </w:divBdr>
      <w:divsChild>
        <w:div w:id="645010394">
          <w:marLeft w:val="0"/>
          <w:marRight w:val="0"/>
          <w:marTop w:val="0"/>
          <w:marBottom w:val="0"/>
          <w:divBdr>
            <w:top w:val="none" w:sz="0" w:space="0" w:color="auto"/>
            <w:left w:val="none" w:sz="0" w:space="0" w:color="auto"/>
            <w:bottom w:val="none" w:sz="0" w:space="0" w:color="auto"/>
            <w:right w:val="none" w:sz="0" w:space="0" w:color="auto"/>
          </w:divBdr>
          <w:divsChild>
            <w:div w:id="64501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0413">
      <w:marLeft w:val="0"/>
      <w:marRight w:val="0"/>
      <w:marTop w:val="0"/>
      <w:marBottom w:val="0"/>
      <w:divBdr>
        <w:top w:val="none" w:sz="0" w:space="0" w:color="auto"/>
        <w:left w:val="none" w:sz="0" w:space="0" w:color="auto"/>
        <w:bottom w:val="none" w:sz="0" w:space="0" w:color="auto"/>
        <w:right w:val="none" w:sz="0" w:space="0" w:color="auto"/>
      </w:divBdr>
      <w:divsChild>
        <w:div w:id="645010411">
          <w:marLeft w:val="0"/>
          <w:marRight w:val="0"/>
          <w:marTop w:val="0"/>
          <w:marBottom w:val="0"/>
          <w:divBdr>
            <w:top w:val="none" w:sz="0" w:space="0" w:color="auto"/>
            <w:left w:val="none" w:sz="0" w:space="0" w:color="auto"/>
            <w:bottom w:val="none" w:sz="0" w:space="0" w:color="auto"/>
            <w:right w:val="none" w:sz="0" w:space="0" w:color="auto"/>
          </w:divBdr>
          <w:divsChild>
            <w:div w:id="645010398">
              <w:marLeft w:val="0"/>
              <w:marRight w:val="0"/>
              <w:marTop w:val="0"/>
              <w:marBottom w:val="0"/>
              <w:divBdr>
                <w:top w:val="none" w:sz="0" w:space="0" w:color="auto"/>
                <w:left w:val="none" w:sz="0" w:space="0" w:color="auto"/>
                <w:bottom w:val="none" w:sz="0" w:space="0" w:color="auto"/>
                <w:right w:val="none" w:sz="0" w:space="0" w:color="auto"/>
              </w:divBdr>
              <w:divsChild>
                <w:div w:id="645010399">
                  <w:marLeft w:val="0"/>
                  <w:marRight w:val="0"/>
                  <w:marTop w:val="0"/>
                  <w:marBottom w:val="0"/>
                  <w:divBdr>
                    <w:top w:val="none" w:sz="0" w:space="0" w:color="auto"/>
                    <w:left w:val="none" w:sz="0" w:space="0" w:color="auto"/>
                    <w:bottom w:val="none" w:sz="0" w:space="0" w:color="auto"/>
                    <w:right w:val="none" w:sz="0" w:space="0" w:color="auto"/>
                  </w:divBdr>
                  <w:divsChild>
                    <w:div w:id="645010405">
                      <w:marLeft w:val="0"/>
                      <w:marRight w:val="0"/>
                      <w:marTop w:val="0"/>
                      <w:marBottom w:val="0"/>
                      <w:divBdr>
                        <w:top w:val="none" w:sz="0" w:space="0" w:color="auto"/>
                        <w:left w:val="none" w:sz="0" w:space="0" w:color="auto"/>
                        <w:bottom w:val="none" w:sz="0" w:space="0" w:color="auto"/>
                        <w:right w:val="none" w:sz="0" w:space="0" w:color="auto"/>
                      </w:divBdr>
                      <w:divsChild>
                        <w:div w:id="645010408">
                          <w:marLeft w:val="0"/>
                          <w:marRight w:val="0"/>
                          <w:marTop w:val="0"/>
                          <w:marBottom w:val="0"/>
                          <w:divBdr>
                            <w:top w:val="none" w:sz="0" w:space="0" w:color="auto"/>
                            <w:left w:val="none" w:sz="0" w:space="0" w:color="auto"/>
                            <w:bottom w:val="none" w:sz="0" w:space="0" w:color="auto"/>
                            <w:right w:val="none" w:sz="0" w:space="0" w:color="auto"/>
                          </w:divBdr>
                          <w:divsChild>
                            <w:div w:id="645010402">
                              <w:marLeft w:val="0"/>
                              <w:marRight w:val="0"/>
                              <w:marTop w:val="0"/>
                              <w:marBottom w:val="0"/>
                              <w:divBdr>
                                <w:top w:val="none" w:sz="0" w:space="0" w:color="auto"/>
                                <w:left w:val="none" w:sz="0" w:space="0" w:color="auto"/>
                                <w:bottom w:val="none" w:sz="0" w:space="0" w:color="auto"/>
                                <w:right w:val="none" w:sz="0" w:space="0" w:color="auto"/>
                              </w:divBdr>
                              <w:divsChild>
                                <w:div w:id="645010403">
                                  <w:marLeft w:val="0"/>
                                  <w:marRight w:val="0"/>
                                  <w:marTop w:val="0"/>
                                  <w:marBottom w:val="0"/>
                                  <w:divBdr>
                                    <w:top w:val="none" w:sz="0" w:space="0" w:color="auto"/>
                                    <w:left w:val="none" w:sz="0" w:space="0" w:color="auto"/>
                                    <w:bottom w:val="none" w:sz="0" w:space="0" w:color="auto"/>
                                    <w:right w:val="none" w:sz="0" w:space="0" w:color="auto"/>
                                  </w:divBdr>
                                  <w:divsChild>
                                    <w:div w:id="645010410">
                                      <w:marLeft w:val="0"/>
                                      <w:marRight w:val="0"/>
                                      <w:marTop w:val="0"/>
                                      <w:marBottom w:val="0"/>
                                      <w:divBdr>
                                        <w:top w:val="none" w:sz="0" w:space="0" w:color="auto"/>
                                        <w:left w:val="none" w:sz="0" w:space="0" w:color="auto"/>
                                        <w:bottom w:val="none" w:sz="0" w:space="0" w:color="auto"/>
                                        <w:right w:val="none" w:sz="0" w:space="0" w:color="auto"/>
                                      </w:divBdr>
                                      <w:divsChild>
                                        <w:div w:id="645010401">
                                          <w:marLeft w:val="0"/>
                                          <w:marRight w:val="0"/>
                                          <w:marTop w:val="0"/>
                                          <w:marBottom w:val="0"/>
                                          <w:divBdr>
                                            <w:top w:val="none" w:sz="0" w:space="0" w:color="auto"/>
                                            <w:left w:val="none" w:sz="0" w:space="0" w:color="auto"/>
                                            <w:bottom w:val="none" w:sz="0" w:space="0" w:color="auto"/>
                                            <w:right w:val="none" w:sz="0" w:space="0" w:color="auto"/>
                                          </w:divBdr>
                                          <w:divsChild>
                                            <w:div w:id="645010395">
                                              <w:marLeft w:val="0"/>
                                              <w:marRight w:val="0"/>
                                              <w:marTop w:val="0"/>
                                              <w:marBottom w:val="0"/>
                                              <w:divBdr>
                                                <w:top w:val="none" w:sz="0" w:space="0" w:color="auto"/>
                                                <w:left w:val="none" w:sz="0" w:space="0" w:color="auto"/>
                                                <w:bottom w:val="none" w:sz="0" w:space="0" w:color="auto"/>
                                                <w:right w:val="none" w:sz="0" w:space="0" w:color="auto"/>
                                              </w:divBdr>
                                              <w:divsChild>
                                                <w:div w:id="645010409">
                                                  <w:marLeft w:val="0"/>
                                                  <w:marRight w:val="90"/>
                                                  <w:marTop w:val="0"/>
                                                  <w:marBottom w:val="0"/>
                                                  <w:divBdr>
                                                    <w:top w:val="none" w:sz="0" w:space="0" w:color="auto"/>
                                                    <w:left w:val="none" w:sz="0" w:space="0" w:color="auto"/>
                                                    <w:bottom w:val="none" w:sz="0" w:space="0" w:color="auto"/>
                                                    <w:right w:val="none" w:sz="0" w:space="0" w:color="auto"/>
                                                  </w:divBdr>
                                                  <w:divsChild>
                                                    <w:div w:id="645010397">
                                                      <w:marLeft w:val="0"/>
                                                      <w:marRight w:val="0"/>
                                                      <w:marTop w:val="0"/>
                                                      <w:marBottom w:val="0"/>
                                                      <w:divBdr>
                                                        <w:top w:val="none" w:sz="0" w:space="0" w:color="auto"/>
                                                        <w:left w:val="none" w:sz="0" w:space="0" w:color="auto"/>
                                                        <w:bottom w:val="none" w:sz="0" w:space="0" w:color="auto"/>
                                                        <w:right w:val="none" w:sz="0" w:space="0" w:color="auto"/>
                                                      </w:divBdr>
                                                      <w:divsChild>
                                                        <w:div w:id="645010404">
                                                          <w:marLeft w:val="0"/>
                                                          <w:marRight w:val="0"/>
                                                          <w:marTop w:val="0"/>
                                                          <w:marBottom w:val="0"/>
                                                          <w:divBdr>
                                                            <w:top w:val="none" w:sz="0" w:space="0" w:color="auto"/>
                                                            <w:left w:val="none" w:sz="0" w:space="0" w:color="auto"/>
                                                            <w:bottom w:val="none" w:sz="0" w:space="0" w:color="auto"/>
                                                            <w:right w:val="none" w:sz="0" w:space="0" w:color="auto"/>
                                                          </w:divBdr>
                                                          <w:divsChild>
                                                            <w:div w:id="645010412">
                                                              <w:marLeft w:val="0"/>
                                                              <w:marRight w:val="0"/>
                                                              <w:marTop w:val="0"/>
                                                              <w:marBottom w:val="0"/>
                                                              <w:divBdr>
                                                                <w:top w:val="none" w:sz="0" w:space="0" w:color="auto"/>
                                                                <w:left w:val="none" w:sz="0" w:space="0" w:color="auto"/>
                                                                <w:bottom w:val="none" w:sz="0" w:space="0" w:color="auto"/>
                                                                <w:right w:val="none" w:sz="0" w:space="0" w:color="auto"/>
                                                              </w:divBdr>
                                                              <w:divsChild>
                                                                <w:div w:id="645010414">
                                                                  <w:marLeft w:val="0"/>
                                                                  <w:marRight w:val="0"/>
                                                                  <w:marTop w:val="0"/>
                                                                  <w:marBottom w:val="0"/>
                                                                  <w:divBdr>
                                                                    <w:top w:val="none" w:sz="0" w:space="0" w:color="auto"/>
                                                                    <w:left w:val="none" w:sz="0" w:space="0" w:color="auto"/>
                                                                    <w:bottom w:val="none" w:sz="0" w:space="0" w:color="auto"/>
                                                                    <w:right w:val="none" w:sz="0" w:space="0" w:color="auto"/>
                                                                  </w:divBdr>
                                                                  <w:divsChild>
                                                                    <w:div w:id="645010400">
                                                                      <w:marLeft w:val="0"/>
                                                                      <w:marRight w:val="0"/>
                                                                      <w:marTop w:val="0"/>
                                                                      <w:marBottom w:val="0"/>
                                                                      <w:divBdr>
                                                                        <w:top w:val="none" w:sz="0" w:space="0" w:color="auto"/>
                                                                        <w:left w:val="none" w:sz="0" w:space="0" w:color="auto"/>
                                                                        <w:bottom w:val="none" w:sz="0" w:space="0" w:color="auto"/>
                                                                        <w:right w:val="none" w:sz="0" w:space="0" w:color="auto"/>
                                                                      </w:divBdr>
                                                                      <w:divsChild>
                                                                        <w:div w:id="645010416">
                                                                          <w:marLeft w:val="0"/>
                                                                          <w:marRight w:val="0"/>
                                                                          <w:marTop w:val="0"/>
                                                                          <w:marBottom w:val="0"/>
                                                                          <w:divBdr>
                                                                            <w:top w:val="none" w:sz="0" w:space="0" w:color="auto"/>
                                                                            <w:left w:val="none" w:sz="0" w:space="0" w:color="auto"/>
                                                                            <w:bottom w:val="none" w:sz="0" w:space="0" w:color="auto"/>
                                                                            <w:right w:val="none" w:sz="0" w:space="0" w:color="auto"/>
                                                                          </w:divBdr>
                                                                          <w:divsChild>
                                                                            <w:div w:id="645010396">
                                                                              <w:marLeft w:val="0"/>
                                                                              <w:marRight w:val="0"/>
                                                                              <w:marTop w:val="0"/>
                                                                              <w:marBottom w:val="0"/>
                                                                              <w:divBdr>
                                                                                <w:top w:val="none" w:sz="0" w:space="0" w:color="auto"/>
                                                                                <w:left w:val="none" w:sz="0" w:space="0" w:color="auto"/>
                                                                                <w:bottom w:val="none" w:sz="0" w:space="0" w:color="auto"/>
                                                                                <w:right w:val="none" w:sz="0" w:space="0" w:color="auto"/>
                                                                              </w:divBdr>
                                                                              <w:divsChild>
                                                                                <w:div w:id="645010406">
                                                                                  <w:marLeft w:val="180"/>
                                                                                  <w:marRight w:val="180"/>
                                                                                  <w:marTop w:val="0"/>
                                                                                  <w:marBottom w:val="0"/>
                                                                                  <w:divBdr>
                                                                                    <w:top w:val="none" w:sz="0" w:space="0" w:color="auto"/>
                                                                                    <w:left w:val="none" w:sz="0" w:space="0" w:color="auto"/>
                                                                                    <w:bottom w:val="none" w:sz="0" w:space="0" w:color="auto"/>
                                                                                    <w:right w:val="none" w:sz="0" w:space="0" w:color="auto"/>
                                                                                  </w:divBdr>
                                                                                  <w:divsChild>
                                                                                    <w:div w:id="645010415">
                                                                                      <w:marLeft w:val="0"/>
                                                                                      <w:marRight w:val="0"/>
                                                                                      <w:marTop w:val="0"/>
                                                                                      <w:marBottom w:val="0"/>
                                                                                      <w:divBdr>
                                                                                        <w:top w:val="none" w:sz="0" w:space="0" w:color="auto"/>
                                                                                        <w:left w:val="none" w:sz="0" w:space="0" w:color="auto"/>
                                                                                        <w:bottom w:val="none" w:sz="0" w:space="0" w:color="auto"/>
                                                                                        <w:right w:val="none" w:sz="0" w:space="0" w:color="auto"/>
                                                                                      </w:divBdr>
                                                                                      <w:divsChild>
                                                                                        <w:div w:id="64501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5010417">
      <w:marLeft w:val="0"/>
      <w:marRight w:val="0"/>
      <w:marTop w:val="0"/>
      <w:marBottom w:val="0"/>
      <w:divBdr>
        <w:top w:val="none" w:sz="0" w:space="0" w:color="auto"/>
        <w:left w:val="none" w:sz="0" w:space="0" w:color="auto"/>
        <w:bottom w:val="none" w:sz="0" w:space="0" w:color="auto"/>
        <w:right w:val="none" w:sz="0" w:space="0" w:color="auto"/>
      </w:divBdr>
    </w:div>
    <w:div w:id="645010418">
      <w:marLeft w:val="0"/>
      <w:marRight w:val="0"/>
      <w:marTop w:val="0"/>
      <w:marBottom w:val="0"/>
      <w:divBdr>
        <w:top w:val="none" w:sz="0" w:space="0" w:color="auto"/>
        <w:left w:val="none" w:sz="0" w:space="0" w:color="auto"/>
        <w:bottom w:val="none" w:sz="0" w:space="0" w:color="auto"/>
        <w:right w:val="none" w:sz="0" w:space="0" w:color="auto"/>
      </w:divBdr>
    </w:div>
    <w:div w:id="645010419">
      <w:marLeft w:val="0"/>
      <w:marRight w:val="0"/>
      <w:marTop w:val="0"/>
      <w:marBottom w:val="0"/>
      <w:divBdr>
        <w:top w:val="none" w:sz="0" w:space="0" w:color="auto"/>
        <w:left w:val="none" w:sz="0" w:space="0" w:color="auto"/>
        <w:bottom w:val="none" w:sz="0" w:space="0" w:color="auto"/>
        <w:right w:val="none" w:sz="0" w:space="0" w:color="auto"/>
      </w:divBdr>
    </w:div>
    <w:div w:id="645010420">
      <w:marLeft w:val="0"/>
      <w:marRight w:val="0"/>
      <w:marTop w:val="0"/>
      <w:marBottom w:val="0"/>
      <w:divBdr>
        <w:top w:val="none" w:sz="0" w:space="0" w:color="auto"/>
        <w:left w:val="none" w:sz="0" w:space="0" w:color="auto"/>
        <w:bottom w:val="none" w:sz="0" w:space="0" w:color="auto"/>
        <w:right w:val="none" w:sz="0" w:space="0" w:color="auto"/>
      </w:divBdr>
    </w:div>
    <w:div w:id="6450104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kkp-dokumentation.dk" TargetMode="External"/><Relationship Id="rId13" Type="http://schemas.openxmlformats.org/officeDocument/2006/relationships/footer" Target="footer2.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https://drive.google.com/file/d/0B4BqaPqSxFQYUFE4bXRhQmpQRlE/view?usp=sharing" TargetMode="External"/><Relationship Id="rId19" Type="http://schemas.openxmlformats.org/officeDocument/2006/relationships/hyperlink" Target="http://www.nap.edu/books/0309072808/html/" TargetMode="External"/><Relationship Id="rId4" Type="http://schemas.openxmlformats.org/officeDocument/2006/relationships/settings" Target="settings.xml"/><Relationship Id="rId9" Type="http://schemas.openxmlformats.org/officeDocument/2006/relationships/hyperlink" Target="http://www.rkkp-dokumentation.dk" TargetMode="Externa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5208</Words>
  <Characters>31775</Characters>
  <Application>Microsoft Office Word</Application>
  <DocSecurity>4</DocSecurity>
  <Lines>264</Lines>
  <Paragraphs>73</Paragraphs>
  <ScaleCrop>false</ScaleCrop>
  <HeadingPairs>
    <vt:vector size="2" baseType="variant">
      <vt:variant>
        <vt:lpstr>Titel</vt:lpstr>
      </vt:variant>
      <vt:variant>
        <vt:i4>1</vt:i4>
      </vt:variant>
    </vt:vector>
  </HeadingPairs>
  <TitlesOfParts>
    <vt:vector size="1" baseType="lpstr">
      <vt:lpstr>Regionernes Kliniske Kvalitetsudviklingsprogram (RKKP)</vt:lpstr>
    </vt:vector>
  </TitlesOfParts>
  <Company>Region midtjylland</Company>
  <LinksUpToDate>false</LinksUpToDate>
  <CharactersWithSpaces>36910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Regionernes Kliniske Kvalitetsudviklingsprogram (RKKP)</dc:title>
  <dc:creator>annhan</dc:creator>
  <cp:lastModifiedBy>Pia Frandsen</cp:lastModifiedBy>
  <cp:revision>2</cp:revision>
  <cp:lastPrinted>2017-09-14T12:10:00Z</cp:lastPrinted>
  <dcterms:created xsi:type="dcterms:W3CDTF">2017-11-20T07:33:00Z</dcterms:created>
  <dcterms:modified xsi:type="dcterms:W3CDTF">2017-11-20T07:33:00Z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1894017290</vt:i4>
  </property>
</Properties>
</file>