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6C52" w14:textId="3FCCC0E6" w:rsidR="0099232F" w:rsidRPr="0099232F" w:rsidRDefault="0099232F" w:rsidP="0099232F">
      <w:pPr>
        <w:rPr>
          <w:b/>
          <w:bCs/>
          <w:sz w:val="36"/>
          <w:szCs w:val="36"/>
        </w:rPr>
      </w:pPr>
      <w:r w:rsidRPr="0099232F">
        <w:rPr>
          <w:b/>
          <w:bCs/>
          <w:sz w:val="36"/>
          <w:szCs w:val="36"/>
        </w:rPr>
        <w:t>DMPG implementeringsplan</w:t>
      </w:r>
      <w:r w:rsidR="00E541F3">
        <w:rPr>
          <w:b/>
          <w:bCs/>
          <w:sz w:val="36"/>
          <w:szCs w:val="36"/>
        </w:rPr>
        <w:t xml:space="preserve"> forår 2026</w:t>
      </w:r>
    </w:p>
    <w:p w14:paraId="71753823" w14:textId="1C056F00" w:rsidR="0099232F" w:rsidRPr="0099232F" w:rsidRDefault="0099232F" w:rsidP="0099232F">
      <w:r>
        <w:t>Titel på retningslinje:</w:t>
      </w:r>
      <w:r w:rsidR="000C63F8">
        <w:t xml:space="preserve"> </w:t>
      </w:r>
      <w:bookmarkStart w:id="0" w:name="_Hlk220407426"/>
      <w:r w:rsidR="000C63F8" w:rsidRPr="0038016C">
        <w:rPr>
          <w:b/>
          <w:bCs/>
        </w:rPr>
        <w:t>Udredning og behandling af kognitive og socialkognitive vanskeligheder hos børn, unge og voksne med skizofreni og andre primære psykoselidelser</w:t>
      </w:r>
      <w:bookmarkEnd w:id="0"/>
    </w:p>
    <w:p w14:paraId="469A210D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>DMPG’ens medlemmer:</w:t>
      </w:r>
    </w:p>
    <w:p w14:paraId="0DC199E9" w14:textId="178003C8" w:rsidR="0099232F" w:rsidRPr="0099232F" w:rsidRDefault="0099232F" w:rsidP="0099232F">
      <w:r>
        <w:t>U</w:t>
      </w:r>
      <w:r w:rsidRPr="0099232F">
        <w:t xml:space="preserve">nderstøtter generelt de aktiviteter der sker i eget bagland </w:t>
      </w:r>
    </w:p>
    <w:p w14:paraId="2A74DFAC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Forfattergruppen: </w:t>
      </w:r>
    </w:p>
    <w:p w14:paraId="7096C91C" w14:textId="3B83A827" w:rsidR="0099232F" w:rsidRPr="0099232F" w:rsidRDefault="0099232F" w:rsidP="0099232F">
      <w:r>
        <w:t>S</w:t>
      </w:r>
      <w:r w:rsidRPr="0099232F">
        <w:t xml:space="preserve">tår for at udarbejde PowerPoints som lægges på hjemmesiden </w:t>
      </w:r>
      <w:proofErr w:type="spellStart"/>
      <w:r w:rsidRPr="0099232F">
        <w:t>ifm</w:t>
      </w:r>
      <w:proofErr w:type="spellEnd"/>
      <w:r w:rsidRPr="0099232F">
        <w:t xml:space="preserve"> offentliggørelse</w:t>
      </w:r>
      <w:r w:rsidR="00891E57">
        <w:t xml:space="preserve">, så </w:t>
      </w:r>
      <w:r w:rsidR="003A04A1">
        <w:t>de kan anvendes til lokal undervisning om de nye retningslinjer.</w:t>
      </w:r>
      <w:r w:rsidRPr="0099232F">
        <w:t xml:space="preserve"> </w:t>
      </w:r>
    </w:p>
    <w:p w14:paraId="63AE2B9C" w14:textId="0006B0A2" w:rsidR="0099232F" w:rsidRPr="0099232F" w:rsidRDefault="0099232F" w:rsidP="0099232F">
      <w:r>
        <w:t>A</w:t>
      </w:r>
      <w:r w:rsidRPr="0099232F">
        <w:t>fholde</w:t>
      </w:r>
      <w:r>
        <w:t>r</w:t>
      </w:r>
      <w:r w:rsidRPr="0099232F">
        <w:t xml:space="preserve"> webinar efter offentliggørelse af retningslinjen</w:t>
      </w:r>
      <w:r w:rsidR="0038016C">
        <w:t xml:space="preserve"> den </w:t>
      </w:r>
      <w:r w:rsidR="0079173D">
        <w:t xml:space="preserve">23.2 </w:t>
      </w:r>
      <w:proofErr w:type="spellStart"/>
      <w:r w:rsidR="0079173D">
        <w:t>kl</w:t>
      </w:r>
      <w:proofErr w:type="spellEnd"/>
      <w:r w:rsidR="0079173D">
        <w:t xml:space="preserve"> 14.00-15.00. Vi sender på forhånd </w:t>
      </w:r>
      <w:proofErr w:type="spellStart"/>
      <w:r w:rsidR="0079173D">
        <w:t>pp</w:t>
      </w:r>
      <w:proofErr w:type="spellEnd"/>
      <w:r w:rsidR="0079173D">
        <w:t xml:space="preserve"> til DMPG sekretariatet. VB fortæller om generelle </w:t>
      </w:r>
      <w:r w:rsidR="009A2720">
        <w:t xml:space="preserve">anbefalinger </w:t>
      </w:r>
      <w:proofErr w:type="spellStart"/>
      <w:r w:rsidR="009A2720">
        <w:t>ifm</w:t>
      </w:r>
      <w:proofErr w:type="spellEnd"/>
      <w:r w:rsidR="0079173D">
        <w:t xml:space="preserve"> testning</w:t>
      </w:r>
      <w:r w:rsidR="00660BAC">
        <w:t>. Kitt fortæller om</w:t>
      </w:r>
      <w:r w:rsidR="0079173D">
        <w:t xml:space="preserve"> socialkognitiv testning. Cecilie fortæller om kognitiv testning. </w:t>
      </w:r>
      <w:r w:rsidR="005E1859">
        <w:t xml:space="preserve">Stephen fortæller om behandling af kognitive vanskeligheder. Mathias fortæller om socialkognitive vanskeligheder. Adam fortæller om de to anbefalinger vedr. medicinering. Ann fortæller om </w:t>
      </w:r>
      <w:r w:rsidR="005010D1">
        <w:t>testanbefalinger, tidsforbrug m.m. (det sidste mere afsnit).</w:t>
      </w:r>
      <w:r w:rsidR="0079173D">
        <w:t xml:space="preserve"> </w:t>
      </w:r>
      <w:r w:rsidR="009A2720">
        <w:t xml:space="preserve"> Vil DMPG sekretariatet sørge for </w:t>
      </w:r>
      <w:r w:rsidR="00781715">
        <w:t>online mødelink samt annoncering?</w:t>
      </w:r>
    </w:p>
    <w:p w14:paraId="0AA13EAD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>DMPG sender retningslinje til:</w:t>
      </w:r>
    </w:p>
    <w:p w14:paraId="47F6B628" w14:textId="23473470" w:rsidR="0099232F" w:rsidRDefault="0099232F" w:rsidP="00E541F3">
      <w:pPr>
        <w:pStyle w:val="Listeafsnit"/>
        <w:numPr>
          <w:ilvl w:val="0"/>
          <w:numId w:val="3"/>
        </w:numPr>
      </w:pPr>
      <w:r w:rsidRPr="0099232F">
        <w:t xml:space="preserve">De 5 regioners funktionspostkasse plus til </w:t>
      </w:r>
      <w:r w:rsidR="00E541F3">
        <w:t>kontaktpersoner</w:t>
      </w:r>
      <w:r w:rsidRPr="0099232F">
        <w:t xml:space="preserve"> i de fem regioner </w:t>
      </w:r>
      <w:r w:rsidR="00353F06">
        <w:t xml:space="preserve">mhp udbredelse til alle hospitaler med psykiatriske afdelinger </w:t>
      </w:r>
    </w:p>
    <w:p w14:paraId="323EBD2B" w14:textId="4F94765C" w:rsidR="005E6AEE" w:rsidRDefault="005E6AEE" w:rsidP="005E6AEE">
      <w:pPr>
        <w:pStyle w:val="Listeafsnit"/>
        <w:numPr>
          <w:ilvl w:val="0"/>
          <w:numId w:val="3"/>
        </w:numPr>
      </w:pPr>
      <w:r>
        <w:t>BUP – Børne- og Ungdomspsykiatrisk selskab mhp udbredelse til medlemmerne</w:t>
      </w:r>
    </w:p>
    <w:p w14:paraId="70AA0532" w14:textId="628D3756" w:rsidR="005E6AEE" w:rsidRDefault="005E6AEE" w:rsidP="005E6AEE">
      <w:pPr>
        <w:pStyle w:val="Listeafsnit"/>
        <w:numPr>
          <w:ilvl w:val="0"/>
          <w:numId w:val="3"/>
        </w:numPr>
      </w:pPr>
      <w:r>
        <w:t>DPS – Dansk Psykiatrisk Selskab mhp udbredelse til medlemmerne</w:t>
      </w:r>
    </w:p>
    <w:p w14:paraId="7F630D96" w14:textId="074206E0" w:rsidR="005E6AEE" w:rsidRPr="0099232F" w:rsidRDefault="005E6AEE" w:rsidP="005E6AEE">
      <w:pPr>
        <w:pStyle w:val="Listeafsnit"/>
        <w:numPr>
          <w:ilvl w:val="0"/>
          <w:numId w:val="3"/>
        </w:numPr>
      </w:pPr>
      <w:r>
        <w:t xml:space="preserve">DP – </w:t>
      </w:r>
      <w:r w:rsidRPr="0099232F">
        <w:t xml:space="preserve">Dansk Psykologforening med opfordring til at viderebringe ind i de konkrete </w:t>
      </w:r>
      <w:r>
        <w:t xml:space="preserve">relevante </w:t>
      </w:r>
      <w:r w:rsidRPr="0099232F">
        <w:t xml:space="preserve">underselskaber </w:t>
      </w:r>
    </w:p>
    <w:p w14:paraId="5EB6F46C" w14:textId="033F5352" w:rsidR="0099232F" w:rsidRPr="0099232F" w:rsidRDefault="005E6AEE" w:rsidP="00E541F3">
      <w:pPr>
        <w:pStyle w:val="Listeafsnit"/>
        <w:numPr>
          <w:ilvl w:val="0"/>
          <w:numId w:val="3"/>
        </w:numPr>
      </w:pPr>
      <w:r>
        <w:t>FSPS – Fagligt selskab for psykiatriske sygeplejersker mhp udbredelse til medlemmerne</w:t>
      </w:r>
      <w:r w:rsidRPr="0099232F">
        <w:t xml:space="preserve"> </w:t>
      </w:r>
      <w:r w:rsidR="0099232F" w:rsidRPr="0099232F">
        <w:t>DSAM</w:t>
      </w:r>
      <w:r w:rsidR="00E541F3">
        <w:t xml:space="preserve"> </w:t>
      </w:r>
      <w:r>
        <w:t xml:space="preserve">– Dansk Selskab for Almen Medicin </w:t>
      </w:r>
      <w:r w:rsidR="0099232F" w:rsidRPr="0099232F">
        <w:t xml:space="preserve">mhp </w:t>
      </w:r>
      <w:r>
        <w:t>orientering</w:t>
      </w:r>
    </w:p>
    <w:p w14:paraId="557E44D1" w14:textId="45AE83AD" w:rsidR="00006897" w:rsidRPr="0099232F" w:rsidRDefault="0099232F" w:rsidP="005E6AEE">
      <w:pPr>
        <w:pStyle w:val="Listeafsnit"/>
        <w:numPr>
          <w:ilvl w:val="0"/>
          <w:numId w:val="3"/>
        </w:numPr>
      </w:pPr>
      <w:r w:rsidRPr="0099232F">
        <w:t xml:space="preserve">DPBO </w:t>
      </w:r>
      <w:r w:rsidR="005E6AEE">
        <w:t xml:space="preserve">– Danske Psykiateres- og Børne-og Ungdomspsykiatrisk Organisation </w:t>
      </w:r>
      <w:r w:rsidRPr="0099232F">
        <w:t xml:space="preserve">mhp </w:t>
      </w:r>
      <w:r w:rsidR="005E6AEE">
        <w:t xml:space="preserve">orientering </w:t>
      </w:r>
    </w:p>
    <w:p w14:paraId="4EC71E2F" w14:textId="7CAFFADF" w:rsidR="0099232F" w:rsidRPr="0099232F" w:rsidRDefault="00353F06" w:rsidP="00E541F3">
      <w:pPr>
        <w:pStyle w:val="Listeafsnit"/>
        <w:numPr>
          <w:ilvl w:val="0"/>
          <w:numId w:val="3"/>
        </w:numPr>
      </w:pPr>
      <w:r w:rsidRPr="0099232F">
        <w:t>DPS, BUP og DP</w:t>
      </w:r>
      <w:r>
        <w:t xml:space="preserve"> </w:t>
      </w:r>
      <w:r w:rsidRPr="0099232F">
        <w:t>med opfordring til at viderebringe</w:t>
      </w:r>
      <w:r>
        <w:t xml:space="preserve"> til</w:t>
      </w:r>
      <w:r w:rsidRPr="0099232F">
        <w:t xml:space="preserve"> </w:t>
      </w:r>
      <w:r w:rsidR="0099232F" w:rsidRPr="0099232F">
        <w:t xml:space="preserve">PKL og til Videreuddannelsesudvalg </w:t>
      </w:r>
      <w:r>
        <w:t>for</w:t>
      </w:r>
      <w:r w:rsidR="0099232F" w:rsidRPr="0099232F">
        <w:t xml:space="preserve"> at sende til uddannelsesansvarlige overlæger / specialpsykologer på alle afdelinger både </w:t>
      </w:r>
      <w:proofErr w:type="spellStart"/>
      <w:r w:rsidR="0099232F" w:rsidRPr="0099232F">
        <w:t>ift</w:t>
      </w:r>
      <w:proofErr w:type="spellEnd"/>
      <w:r w:rsidR="0099232F" w:rsidRPr="0099232F">
        <w:t xml:space="preserve"> læger og psykologer. </w:t>
      </w:r>
    </w:p>
    <w:p w14:paraId="47DDCBAA" w14:textId="0EFEAAA3" w:rsidR="0099232F" w:rsidRPr="0099232F" w:rsidRDefault="00E70251" w:rsidP="00E541F3">
      <w:pPr>
        <w:pStyle w:val="Listeafsnit"/>
        <w:numPr>
          <w:ilvl w:val="0"/>
          <w:numId w:val="3"/>
        </w:numPr>
      </w:pPr>
      <w:r>
        <w:t>Sundhed Danmark</w:t>
      </w:r>
    </w:p>
    <w:p w14:paraId="3C500050" w14:textId="6428D4F4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DPS årsmøde </w:t>
      </w:r>
    </w:p>
    <w:p w14:paraId="0D93876E" w14:textId="2FF61A55" w:rsidR="0099232F" w:rsidRPr="0099232F" w:rsidRDefault="0099232F" w:rsidP="0099232F">
      <w:r w:rsidRPr="0099232F">
        <w:t xml:space="preserve">Opfordring til DPS er at DMPG bør have et fast punkt hvert år. </w:t>
      </w:r>
      <w:r w:rsidR="00781715">
        <w:t xml:space="preserve">Vibeke er inviteret til </w:t>
      </w:r>
      <w:r w:rsidR="004D5DE1">
        <w:t>plenum diskussion vedr. DMPG.</w:t>
      </w:r>
    </w:p>
    <w:p w14:paraId="729BC14A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BUP årsmøde </w:t>
      </w:r>
    </w:p>
    <w:p w14:paraId="0E5CC9E9" w14:textId="202CD2B2" w:rsidR="0099232F" w:rsidRPr="0099232F" w:rsidRDefault="0099232F" w:rsidP="0099232F">
      <w:r w:rsidRPr="0099232F">
        <w:t xml:space="preserve">Opfordring til BUP er at DMPG bør have et fast punkt hvert år. </w:t>
      </w:r>
    </w:p>
    <w:p w14:paraId="6A9D39FE" w14:textId="5BBC983E" w:rsidR="007F231E" w:rsidRPr="00E541F3" w:rsidRDefault="007F231E" w:rsidP="00E541F3">
      <w:pPr>
        <w:rPr>
          <w:b/>
          <w:bCs/>
        </w:rPr>
      </w:pPr>
      <w:r w:rsidRPr="00E541F3">
        <w:rPr>
          <w:b/>
          <w:bCs/>
        </w:rPr>
        <w:t>Opfordring til at bruge DMPG’erne ind i relevante uddannelser</w:t>
      </w:r>
    </w:p>
    <w:p w14:paraId="2CC6B66B" w14:textId="5B0A4071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Som en integreret del af hoveduddannelsen for læger</w:t>
      </w:r>
      <w:r w:rsidR="00CE3C89" w:rsidRPr="00E541F3">
        <w:t xml:space="preserve"> (BUP og voksenpsykiatri)</w:t>
      </w:r>
    </w:p>
    <w:p w14:paraId="5E50E4FC" w14:textId="75D6B48D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Specialpsykologuddannelser</w:t>
      </w:r>
      <w:r w:rsidR="00CE3C89" w:rsidRPr="00E541F3">
        <w:t xml:space="preserve"> (BUP og voksenpsykiatri)</w:t>
      </w:r>
    </w:p>
    <w:p w14:paraId="606D87A3" w14:textId="5D8904E8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Vigtigheden af også at nå ud også til specialsygeplejerskerne</w:t>
      </w:r>
      <w:r w:rsidR="00CE3C89" w:rsidRPr="00E541F3">
        <w:t xml:space="preserve"> i psykiatrisk sygepleje</w:t>
      </w:r>
    </w:p>
    <w:p w14:paraId="2043F867" w14:textId="6BFA42AD" w:rsidR="007F231E" w:rsidRDefault="00CC5F80" w:rsidP="00E541F3">
      <w:pPr>
        <w:pStyle w:val="Listeafsnit"/>
        <w:numPr>
          <w:ilvl w:val="0"/>
          <w:numId w:val="3"/>
        </w:numPr>
      </w:pPr>
      <w:r w:rsidRPr="00E541F3">
        <w:t>Orientering til landets psykologuddannelser</w:t>
      </w:r>
      <w:r w:rsidR="00B50853" w:rsidRPr="00E541F3">
        <w:t xml:space="preserve"> om DMPG retningslinjerne </w:t>
      </w:r>
      <w:proofErr w:type="spellStart"/>
      <w:r w:rsidR="00B50853" w:rsidRPr="00E541F3">
        <w:t>ift</w:t>
      </w:r>
      <w:proofErr w:type="spellEnd"/>
      <w:r w:rsidR="00B50853" w:rsidRPr="00E541F3">
        <w:t xml:space="preserve"> deres psykiatriundervisning</w:t>
      </w:r>
    </w:p>
    <w:p w14:paraId="741846F4" w14:textId="613838D1" w:rsidR="00817F13" w:rsidRDefault="0099232F">
      <w:r w:rsidRPr="0099232F">
        <w:rPr>
          <w:b/>
          <w:bCs/>
        </w:rPr>
        <w:t>Formandskabet (</w:t>
      </w:r>
      <w:r w:rsidR="00B26D32">
        <w:rPr>
          <w:b/>
          <w:bCs/>
        </w:rPr>
        <w:t>Vibeke</w:t>
      </w:r>
      <w:r w:rsidRPr="0099232F">
        <w:rPr>
          <w:b/>
          <w:bCs/>
        </w:rPr>
        <w:t xml:space="preserve">) spørger </w:t>
      </w:r>
      <w:r w:rsidRPr="00CE3C89">
        <w:rPr>
          <w:b/>
          <w:bCs/>
        </w:rPr>
        <w:t>Skizofreni</w:t>
      </w:r>
      <w:r w:rsidRPr="0099232F">
        <w:rPr>
          <w:b/>
          <w:bCs/>
        </w:rPr>
        <w:t>foreningen om Den gode historie</w:t>
      </w:r>
      <w:r w:rsidRPr="0099232F">
        <w:t xml:space="preserve"> – en historie som kan beskrive, hvordan DMPG-retningslinjen </w:t>
      </w:r>
      <w:r w:rsidR="00CE3C89">
        <w:t>kan gøre</w:t>
      </w:r>
      <w:r w:rsidRPr="0099232F">
        <w:t xml:space="preserve"> en forskel</w:t>
      </w:r>
      <w:r w:rsidR="00CE3C89">
        <w:t xml:space="preserve"> eller udfylder et behov, der ikke er taget hånd om i dag</w:t>
      </w:r>
      <w:r w:rsidRPr="0099232F">
        <w:t>!</w:t>
      </w:r>
      <w:r w:rsidR="00B26D32">
        <w:t xml:space="preserve"> Afklares: Hvor kan historien publiceres? På DMPG´s hjemmeside? Andre steder?</w:t>
      </w:r>
    </w:p>
    <w:p w14:paraId="2304513F" w14:textId="13A0725C" w:rsidR="00AE7016" w:rsidRDefault="00817F13">
      <w:r>
        <w:rPr>
          <w:b/>
          <w:bCs/>
        </w:rPr>
        <w:t>Engelsk version af retningslinjerne:</w:t>
      </w:r>
      <w:r w:rsidR="0099232F" w:rsidRPr="0099232F">
        <w:t xml:space="preserve"> </w:t>
      </w:r>
      <w:r w:rsidR="00E80230">
        <w:t>Cecilie, Stephen og Vibeke mødes den 5.3</w:t>
      </w:r>
      <w:r w:rsidR="00353F06">
        <w:t>.26</w:t>
      </w:r>
      <w:r w:rsidR="00E80230">
        <w:t xml:space="preserve"> angående engelsk artikel. </w:t>
      </w:r>
    </w:p>
    <w:sectPr w:rsidR="00AE7016" w:rsidSect="0099232F">
      <w:pgSz w:w="11906" w:h="17338"/>
      <w:pgMar w:top="1207" w:right="712" w:bottom="645" w:left="8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8254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68B8F3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D34E68"/>
    <w:multiLevelType w:val="hybridMultilevel"/>
    <w:tmpl w:val="2EA83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5CA4"/>
    <w:multiLevelType w:val="hybridMultilevel"/>
    <w:tmpl w:val="8C201470"/>
    <w:lvl w:ilvl="0" w:tplc="163C6D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B355C"/>
    <w:multiLevelType w:val="hybridMultilevel"/>
    <w:tmpl w:val="86107566"/>
    <w:lvl w:ilvl="0" w:tplc="163C6D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734">
    <w:abstractNumId w:val="0"/>
  </w:num>
  <w:num w:numId="2" w16cid:durableId="1202355259">
    <w:abstractNumId w:val="1"/>
  </w:num>
  <w:num w:numId="3" w16cid:durableId="1081869873">
    <w:abstractNumId w:val="2"/>
  </w:num>
  <w:num w:numId="4" w16cid:durableId="116111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F"/>
    <w:rsid w:val="00006897"/>
    <w:rsid w:val="000A18BA"/>
    <w:rsid w:val="000C63F8"/>
    <w:rsid w:val="00277BAB"/>
    <w:rsid w:val="00353F06"/>
    <w:rsid w:val="0038016C"/>
    <w:rsid w:val="003A04A1"/>
    <w:rsid w:val="003A0E62"/>
    <w:rsid w:val="004D5DE1"/>
    <w:rsid w:val="005010D1"/>
    <w:rsid w:val="005B436E"/>
    <w:rsid w:val="005E1859"/>
    <w:rsid w:val="005E6AEE"/>
    <w:rsid w:val="00643713"/>
    <w:rsid w:val="00660BAC"/>
    <w:rsid w:val="00687174"/>
    <w:rsid w:val="006C01B9"/>
    <w:rsid w:val="007378CE"/>
    <w:rsid w:val="00781715"/>
    <w:rsid w:val="0079173D"/>
    <w:rsid w:val="007F231E"/>
    <w:rsid w:val="00817F13"/>
    <w:rsid w:val="00874D7E"/>
    <w:rsid w:val="00891E57"/>
    <w:rsid w:val="009078C4"/>
    <w:rsid w:val="0099232F"/>
    <w:rsid w:val="009A2720"/>
    <w:rsid w:val="009F304C"/>
    <w:rsid w:val="00A21A48"/>
    <w:rsid w:val="00A76639"/>
    <w:rsid w:val="00A82707"/>
    <w:rsid w:val="00AE7016"/>
    <w:rsid w:val="00B26D32"/>
    <w:rsid w:val="00B50853"/>
    <w:rsid w:val="00BA7EA8"/>
    <w:rsid w:val="00CC5F80"/>
    <w:rsid w:val="00CE3C89"/>
    <w:rsid w:val="00D73A9C"/>
    <w:rsid w:val="00E12E64"/>
    <w:rsid w:val="00E1412E"/>
    <w:rsid w:val="00E24A86"/>
    <w:rsid w:val="00E541F3"/>
    <w:rsid w:val="00E70251"/>
    <w:rsid w:val="00E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CB2B"/>
  <w15:chartTrackingRefBased/>
  <w15:docId w15:val="{63529DD9-A39F-49BB-A6D0-EAE84B2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3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3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3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2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3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32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32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3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3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3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32F"/>
    <w:rPr>
      <w:i/>
      <w:iCs/>
      <w:color w:val="404040" w:themeColor="text1" w:themeTint="BF"/>
    </w:rPr>
  </w:style>
  <w:style w:type="paragraph" w:styleId="Listeafsnit">
    <w:name w:val="List Paragraph"/>
    <w:aliases w:val="Bomber,Diagram"/>
    <w:basedOn w:val="Normal"/>
    <w:link w:val="ListeafsnitTegn"/>
    <w:uiPriority w:val="34"/>
    <w:qFormat/>
    <w:rsid w:val="009923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32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3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32F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32F"/>
    <w:rPr>
      <w:b/>
      <w:bCs/>
      <w:smallCaps/>
      <w:color w:val="2E74B5" w:themeColor="accent1" w:themeShade="BF"/>
      <w:spacing w:val="5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7F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507942F6E534AAFA653F408179287" ma:contentTypeVersion="12" ma:contentTypeDescription="Opret et nyt dokument." ma:contentTypeScope="" ma:versionID="896c1bbf761e933d3dfbf9dec87ec650">
  <xsd:schema xmlns:xsd="http://www.w3.org/2001/XMLSchema" xmlns:xs="http://www.w3.org/2001/XMLSchema" xmlns:p="http://schemas.microsoft.com/office/2006/metadata/properties" xmlns:ns2="248fa861-7931-4ac9-84b9-3a7109185c99" xmlns:ns3="4e6b0913-c080-4b75-9694-82504754cb3c" targetNamespace="http://schemas.microsoft.com/office/2006/metadata/properties" ma:root="true" ma:fieldsID="98d168ba801236c7eb0813a32a9821ec" ns2:_="" ns3:_="">
    <xsd:import namespace="248fa861-7931-4ac9-84b9-3a7109185c99"/>
    <xsd:import namespace="4e6b0913-c080-4b75-9694-82504754c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61-7931-4ac9-84b9-3a710918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0913-c080-4b75-9694-82504754c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715c1-d19d-4232-9bf7-e87142401e1a}" ma:internalName="TaxCatchAll" ma:showField="CatchAllData" ma:web="4e6b0913-c080-4b75-9694-82504754c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b0913-c080-4b75-9694-82504754cb3c" xsi:nil="true"/>
    <lcf76f155ced4ddcb4097134ff3c332f xmlns="248fa861-7931-4ac9-84b9-3a7109185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BC01A-5923-448F-8A37-AAAF78B1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a861-7931-4ac9-84b9-3a7109185c99"/>
    <ds:schemaRef ds:uri="4e6b0913-c080-4b75-9694-82504754c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59A15-A84C-44F4-8392-9B3A0127F6A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248fa861-7931-4ac9-84b9-3a7109185c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e6b0913-c080-4b75-9694-82504754cb3c"/>
  </ds:schemaRefs>
</ds:datastoreItem>
</file>

<file path=customXml/itemProps3.xml><?xml version="1.0" encoding="utf-8"?>
<ds:datastoreItem xmlns:ds="http://schemas.openxmlformats.org/officeDocument/2006/customXml" ds:itemID="{0A0164AA-B3FF-4C89-986C-C7C08424E4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Fuglsang Bliksted</dc:creator>
  <cp:keywords/>
  <dc:description/>
  <cp:lastModifiedBy>Inger Brødsgaard</cp:lastModifiedBy>
  <cp:revision>2</cp:revision>
  <dcterms:created xsi:type="dcterms:W3CDTF">2026-02-02T14:51:00Z</dcterms:created>
  <dcterms:modified xsi:type="dcterms:W3CDTF">2026-02-02T14:51:00Z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0x01010093A507942F6E534AAFA653F408179287</vt:lpwstr>
  </property>
</Properties>
</file>