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6C52" w14:textId="3FCCC0E6" w:rsidR="0099232F" w:rsidRPr="0099232F" w:rsidRDefault="0099232F" w:rsidP="0099232F">
      <w:pPr>
        <w:rPr>
          <w:b/>
          <w:bCs/>
          <w:sz w:val="36"/>
          <w:szCs w:val="36"/>
        </w:rPr>
      </w:pPr>
      <w:r w:rsidRPr="0099232F">
        <w:rPr>
          <w:b/>
          <w:bCs/>
          <w:sz w:val="36"/>
          <w:szCs w:val="36"/>
        </w:rPr>
        <w:t>DMPG implementeringsplan</w:t>
      </w:r>
      <w:r w:rsidR="00E541F3">
        <w:rPr>
          <w:b/>
          <w:bCs/>
          <w:sz w:val="36"/>
          <w:szCs w:val="36"/>
        </w:rPr>
        <w:t xml:space="preserve"> forår 2026</w:t>
      </w:r>
    </w:p>
    <w:p w14:paraId="71753823" w14:textId="472BF47B" w:rsidR="0099232F" w:rsidRPr="005A6D34" w:rsidRDefault="0099232F" w:rsidP="0099232F">
      <w:pPr>
        <w:rPr>
          <w:strike/>
        </w:rPr>
      </w:pPr>
      <w:r>
        <w:t>Titel på retningslinje:</w:t>
      </w:r>
      <w:r w:rsidR="000C63F8">
        <w:t xml:space="preserve"> </w:t>
      </w:r>
      <w:r w:rsidR="00816209">
        <w:t>Gruppebaseret psykoedukation for unge og voksne med bipolar affektiv sindslidelse</w:t>
      </w:r>
    </w:p>
    <w:p w14:paraId="469A210D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>DMPG’ens medlemmer:</w:t>
      </w:r>
    </w:p>
    <w:p w14:paraId="0DC199E9" w14:textId="178003C8" w:rsidR="0099232F" w:rsidRPr="0099232F" w:rsidRDefault="0099232F" w:rsidP="0099232F">
      <w:r>
        <w:t>U</w:t>
      </w:r>
      <w:r w:rsidRPr="0099232F">
        <w:t xml:space="preserve">nderstøtter generelt de aktiviteter der sker i eget bagland </w:t>
      </w:r>
    </w:p>
    <w:p w14:paraId="2A74DFAC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Forfattergruppen: </w:t>
      </w:r>
    </w:p>
    <w:p w14:paraId="7443BAFF" w14:textId="3FAC2D67" w:rsidR="00816209" w:rsidRDefault="00816209" w:rsidP="0099232F">
      <w:r>
        <w:t>Forfattergruppens medlemmer agerer ”nøglepersoner” eller ”ambassadører” for udbredelse/offentliggørelse af selve retningslinjen og det tilhørende undervisningsmateriale i de respektive regioner. Således kan udbredelse/offentliggørelse tilpasses lokalt – fx afholde workshops, temadage m.m.. Denne tilgang anbefales frem for afholdelse af webinar og/eller andet videomateriale, idet ovenstående tilgang kan sikre en mere direkte dialog/samspil med målgruppen.</w:t>
      </w:r>
    </w:p>
    <w:p w14:paraId="04B85B72" w14:textId="120916DB" w:rsidR="00816209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>DMPG sender retningslinje til:</w:t>
      </w:r>
    </w:p>
    <w:p w14:paraId="47F6B628" w14:textId="23473470" w:rsidR="0099232F" w:rsidRDefault="0099232F" w:rsidP="00E541F3">
      <w:pPr>
        <w:pStyle w:val="Listeafsnit"/>
        <w:numPr>
          <w:ilvl w:val="0"/>
          <w:numId w:val="3"/>
        </w:numPr>
      </w:pPr>
      <w:r w:rsidRPr="0099232F">
        <w:t xml:space="preserve">De 5 regioners funktionspostkasse plus til </w:t>
      </w:r>
      <w:r w:rsidR="00E541F3">
        <w:t>kontaktpersoner</w:t>
      </w:r>
      <w:r w:rsidRPr="0099232F">
        <w:t xml:space="preserve"> i de fem regioner </w:t>
      </w:r>
      <w:r w:rsidR="00353F06">
        <w:t xml:space="preserve">mhp udbredelse til alle hospitaler med psykiatriske afdelinger </w:t>
      </w:r>
    </w:p>
    <w:p w14:paraId="323EBD2B" w14:textId="4F94765C" w:rsidR="005E6AEE" w:rsidRDefault="005E6AEE" w:rsidP="005E6AEE">
      <w:pPr>
        <w:pStyle w:val="Listeafsnit"/>
        <w:numPr>
          <w:ilvl w:val="0"/>
          <w:numId w:val="3"/>
        </w:numPr>
      </w:pPr>
      <w:r>
        <w:t>BUP – Børne- og Ungdomspsykiatrisk selskab mhp udbredelse til medlemmerne</w:t>
      </w:r>
    </w:p>
    <w:p w14:paraId="70AA0532" w14:textId="628D3756" w:rsidR="005E6AEE" w:rsidRDefault="005E6AEE" w:rsidP="005E6AEE">
      <w:pPr>
        <w:pStyle w:val="Listeafsnit"/>
        <w:numPr>
          <w:ilvl w:val="0"/>
          <w:numId w:val="3"/>
        </w:numPr>
      </w:pPr>
      <w:r>
        <w:t>DPS – Dansk Psykiatrisk Selskab mhp udbredelse til medlemmerne</w:t>
      </w:r>
    </w:p>
    <w:p w14:paraId="7F630D96" w14:textId="074206E0" w:rsidR="005E6AEE" w:rsidRPr="0099232F" w:rsidRDefault="005E6AEE" w:rsidP="005E6AEE">
      <w:pPr>
        <w:pStyle w:val="Listeafsnit"/>
        <w:numPr>
          <w:ilvl w:val="0"/>
          <w:numId w:val="3"/>
        </w:numPr>
      </w:pPr>
      <w:r>
        <w:t xml:space="preserve">DP – </w:t>
      </w:r>
      <w:r w:rsidRPr="0099232F">
        <w:t xml:space="preserve">Dansk Psykologforening med opfordring til at viderebringe ind i de konkrete </w:t>
      </w:r>
      <w:r>
        <w:t xml:space="preserve">relevante </w:t>
      </w:r>
      <w:r w:rsidRPr="0099232F">
        <w:t xml:space="preserve">underselskaber </w:t>
      </w:r>
    </w:p>
    <w:p w14:paraId="5EB6F46C" w14:textId="033F5352" w:rsidR="0099232F" w:rsidRPr="0099232F" w:rsidRDefault="005E6AEE" w:rsidP="00E541F3">
      <w:pPr>
        <w:pStyle w:val="Listeafsnit"/>
        <w:numPr>
          <w:ilvl w:val="0"/>
          <w:numId w:val="3"/>
        </w:numPr>
      </w:pPr>
      <w:r>
        <w:t>FSPS – Fagligt selskab for psykiatriske sygeplejersker mhp udbredelse til medlemmerne</w:t>
      </w:r>
      <w:r w:rsidRPr="0099232F">
        <w:t xml:space="preserve"> </w:t>
      </w:r>
      <w:r w:rsidR="0099232F" w:rsidRPr="0099232F">
        <w:t>DSAM</w:t>
      </w:r>
      <w:r w:rsidR="00E541F3">
        <w:t xml:space="preserve"> </w:t>
      </w:r>
      <w:r>
        <w:t xml:space="preserve">– Dansk Selskab for Almen Medicin </w:t>
      </w:r>
      <w:r w:rsidR="0099232F" w:rsidRPr="0099232F">
        <w:t xml:space="preserve">mhp </w:t>
      </w:r>
      <w:r>
        <w:t>orientering</w:t>
      </w:r>
    </w:p>
    <w:p w14:paraId="557E44D1" w14:textId="45AE83AD" w:rsidR="00006897" w:rsidRPr="0099232F" w:rsidRDefault="0099232F" w:rsidP="005E6AEE">
      <w:pPr>
        <w:pStyle w:val="Listeafsnit"/>
        <w:numPr>
          <w:ilvl w:val="0"/>
          <w:numId w:val="3"/>
        </w:numPr>
      </w:pPr>
      <w:r w:rsidRPr="0099232F">
        <w:t xml:space="preserve">DPBO </w:t>
      </w:r>
      <w:r w:rsidR="005E6AEE">
        <w:t xml:space="preserve">– Danske Psykiateres- og Børne-og Ungdomspsykiatrisk Organisation </w:t>
      </w:r>
      <w:r w:rsidRPr="0099232F">
        <w:t xml:space="preserve">mhp </w:t>
      </w:r>
      <w:r w:rsidR="005E6AEE">
        <w:t xml:space="preserve">orientering </w:t>
      </w:r>
    </w:p>
    <w:p w14:paraId="4EC71E2F" w14:textId="7CAFFADF" w:rsidR="0099232F" w:rsidRPr="0099232F" w:rsidRDefault="00353F06" w:rsidP="00E541F3">
      <w:pPr>
        <w:pStyle w:val="Listeafsnit"/>
        <w:numPr>
          <w:ilvl w:val="0"/>
          <w:numId w:val="3"/>
        </w:numPr>
      </w:pPr>
      <w:r w:rsidRPr="0099232F">
        <w:t>DPS, BUP og DP</w:t>
      </w:r>
      <w:r>
        <w:t xml:space="preserve"> </w:t>
      </w:r>
      <w:r w:rsidRPr="0099232F">
        <w:t>med opfordring til at viderebringe</w:t>
      </w:r>
      <w:r>
        <w:t xml:space="preserve"> til</w:t>
      </w:r>
      <w:r w:rsidRPr="0099232F">
        <w:t xml:space="preserve"> </w:t>
      </w:r>
      <w:r w:rsidR="0099232F" w:rsidRPr="0099232F">
        <w:t xml:space="preserve">PKL og til Videreuddannelsesudvalg </w:t>
      </w:r>
      <w:r>
        <w:t>for</w:t>
      </w:r>
      <w:r w:rsidR="0099232F" w:rsidRPr="0099232F">
        <w:t xml:space="preserve"> at sende til uddannelsesansvarlige overlæger / specialpsykologer på alle afdelinger både </w:t>
      </w:r>
      <w:proofErr w:type="spellStart"/>
      <w:r w:rsidR="0099232F" w:rsidRPr="0099232F">
        <w:t>ift</w:t>
      </w:r>
      <w:proofErr w:type="spellEnd"/>
      <w:r w:rsidR="0099232F" w:rsidRPr="0099232F">
        <w:t xml:space="preserve"> læger og psykologer. </w:t>
      </w:r>
    </w:p>
    <w:p w14:paraId="47DDCBAA" w14:textId="0EFEAAA3" w:rsidR="0099232F" w:rsidRPr="0099232F" w:rsidRDefault="00E70251" w:rsidP="00E541F3">
      <w:pPr>
        <w:pStyle w:val="Listeafsnit"/>
        <w:numPr>
          <w:ilvl w:val="0"/>
          <w:numId w:val="3"/>
        </w:numPr>
      </w:pPr>
      <w:r>
        <w:t>Sundhed Danmark</w:t>
      </w:r>
    </w:p>
    <w:p w14:paraId="3C500050" w14:textId="6428D4F4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DPS årsmøde </w:t>
      </w:r>
    </w:p>
    <w:p w14:paraId="0D93876E" w14:textId="73F9BAF3" w:rsidR="0099232F" w:rsidRPr="0099232F" w:rsidRDefault="0099232F" w:rsidP="0099232F">
      <w:r w:rsidRPr="0099232F">
        <w:t xml:space="preserve">Opfordring til DPS er at DMPG bør have et fast punkt hvert år. </w:t>
      </w:r>
    </w:p>
    <w:p w14:paraId="729BC14A" w14:textId="77777777" w:rsidR="0099232F" w:rsidRPr="0099232F" w:rsidRDefault="0099232F" w:rsidP="0099232F">
      <w:pPr>
        <w:rPr>
          <w:b/>
          <w:bCs/>
        </w:rPr>
      </w:pPr>
      <w:r w:rsidRPr="0099232F">
        <w:rPr>
          <w:b/>
          <w:bCs/>
        </w:rPr>
        <w:t xml:space="preserve">BUP årsmøde </w:t>
      </w:r>
    </w:p>
    <w:p w14:paraId="0E5CC9E9" w14:textId="202CD2B2" w:rsidR="0099232F" w:rsidRPr="0099232F" w:rsidRDefault="0099232F" w:rsidP="0099232F">
      <w:r w:rsidRPr="0099232F">
        <w:t xml:space="preserve">Opfordring til BUP er at DMPG bør have et fast punkt hvert år. </w:t>
      </w:r>
    </w:p>
    <w:p w14:paraId="6A9D39FE" w14:textId="5BBC983E" w:rsidR="007F231E" w:rsidRPr="00E541F3" w:rsidRDefault="007F231E" w:rsidP="00E541F3">
      <w:pPr>
        <w:rPr>
          <w:b/>
          <w:bCs/>
        </w:rPr>
      </w:pPr>
      <w:r w:rsidRPr="00E541F3">
        <w:rPr>
          <w:b/>
          <w:bCs/>
        </w:rPr>
        <w:t>Opfordring til at bruge DMPG’erne ind i relevante uddannelser</w:t>
      </w:r>
    </w:p>
    <w:p w14:paraId="2CC6B66B" w14:textId="5B0A4071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Som en integreret del af hoveduddannelsen for læger</w:t>
      </w:r>
      <w:r w:rsidR="00CE3C89" w:rsidRPr="00E541F3">
        <w:t xml:space="preserve"> (BUP og voksenpsykiatri)</w:t>
      </w:r>
    </w:p>
    <w:p w14:paraId="5E50E4FC" w14:textId="75D6B48D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Specialpsykologuddannelser</w:t>
      </w:r>
      <w:r w:rsidR="00CE3C89" w:rsidRPr="00E541F3">
        <w:t xml:space="preserve"> (BUP og voksenpsykiatri)</w:t>
      </w:r>
    </w:p>
    <w:p w14:paraId="606D87A3" w14:textId="5D8904E8" w:rsidR="007F231E" w:rsidRPr="00E541F3" w:rsidRDefault="007F231E" w:rsidP="00E541F3">
      <w:pPr>
        <w:pStyle w:val="Listeafsnit"/>
        <w:numPr>
          <w:ilvl w:val="0"/>
          <w:numId w:val="4"/>
        </w:numPr>
        <w:spacing w:after="0" w:line="240" w:lineRule="auto"/>
      </w:pPr>
      <w:r w:rsidRPr="00E541F3">
        <w:t>Vigtigheden af også at nå ud også til specialsygeplejerskerne</w:t>
      </w:r>
      <w:r w:rsidR="00CE3C89" w:rsidRPr="00E541F3">
        <w:t xml:space="preserve"> i psykiatrisk sygepleje</w:t>
      </w:r>
    </w:p>
    <w:p w14:paraId="2043F867" w14:textId="6BFA42AD" w:rsidR="007F231E" w:rsidRDefault="00CC5F80" w:rsidP="00E541F3">
      <w:pPr>
        <w:pStyle w:val="Listeafsnit"/>
        <w:numPr>
          <w:ilvl w:val="0"/>
          <w:numId w:val="3"/>
        </w:numPr>
      </w:pPr>
      <w:r w:rsidRPr="00E541F3">
        <w:t>Orientering til landets psykologuddannelser</w:t>
      </w:r>
      <w:r w:rsidR="00B50853" w:rsidRPr="00E541F3">
        <w:t xml:space="preserve"> om DMPG retningslinjerne </w:t>
      </w:r>
      <w:proofErr w:type="spellStart"/>
      <w:r w:rsidR="00B50853" w:rsidRPr="00E541F3">
        <w:t>ift</w:t>
      </w:r>
      <w:proofErr w:type="spellEnd"/>
      <w:r w:rsidR="00B50853" w:rsidRPr="00E541F3">
        <w:t xml:space="preserve"> deres psykiatriundervisning</w:t>
      </w:r>
    </w:p>
    <w:p w14:paraId="2304513F" w14:textId="2D6AC44E" w:rsidR="00AE7016" w:rsidRDefault="00AE7016"/>
    <w:sectPr w:rsidR="00AE7016" w:rsidSect="00992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8"/>
      <w:pgMar w:top="1207" w:right="712" w:bottom="645" w:left="8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9B8" w14:textId="77777777" w:rsidR="006F5CC7" w:rsidRDefault="006F5CC7" w:rsidP="005A6D34">
      <w:pPr>
        <w:spacing w:after="0" w:line="240" w:lineRule="auto"/>
      </w:pPr>
      <w:r>
        <w:separator/>
      </w:r>
    </w:p>
  </w:endnote>
  <w:endnote w:type="continuationSeparator" w:id="0">
    <w:p w14:paraId="370C1DF0" w14:textId="77777777" w:rsidR="006F5CC7" w:rsidRDefault="006F5CC7" w:rsidP="005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A6E0" w14:textId="77777777" w:rsidR="005A6D34" w:rsidRDefault="005A6D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F1B6" w14:textId="77777777" w:rsidR="005A6D34" w:rsidRDefault="005A6D3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6B5F" w14:textId="77777777" w:rsidR="005A6D34" w:rsidRDefault="005A6D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47BE" w14:textId="77777777" w:rsidR="006F5CC7" w:rsidRDefault="006F5CC7" w:rsidP="005A6D34">
      <w:pPr>
        <w:spacing w:after="0" w:line="240" w:lineRule="auto"/>
      </w:pPr>
      <w:r>
        <w:separator/>
      </w:r>
    </w:p>
  </w:footnote>
  <w:footnote w:type="continuationSeparator" w:id="0">
    <w:p w14:paraId="1D29E2E7" w14:textId="77777777" w:rsidR="006F5CC7" w:rsidRDefault="006F5CC7" w:rsidP="005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A8EF" w14:textId="1AB644BF" w:rsidR="005A6D34" w:rsidRDefault="005A6D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20F0" w14:textId="5D780417" w:rsidR="005A6D34" w:rsidRDefault="005A6D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2D33" w14:textId="2C3F7D4A" w:rsidR="005A6D34" w:rsidRDefault="005A6D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8254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68B8F3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D34E68"/>
    <w:multiLevelType w:val="hybridMultilevel"/>
    <w:tmpl w:val="2EA83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5CA4"/>
    <w:multiLevelType w:val="hybridMultilevel"/>
    <w:tmpl w:val="8C201470"/>
    <w:lvl w:ilvl="0" w:tplc="163C6D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B355C"/>
    <w:multiLevelType w:val="hybridMultilevel"/>
    <w:tmpl w:val="86107566"/>
    <w:lvl w:ilvl="0" w:tplc="163C6D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734">
    <w:abstractNumId w:val="0"/>
  </w:num>
  <w:num w:numId="2" w16cid:durableId="1202355259">
    <w:abstractNumId w:val="1"/>
  </w:num>
  <w:num w:numId="3" w16cid:durableId="1081869873">
    <w:abstractNumId w:val="2"/>
  </w:num>
  <w:num w:numId="4" w16cid:durableId="1161115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F"/>
    <w:rsid w:val="00006897"/>
    <w:rsid w:val="00060DB5"/>
    <w:rsid w:val="000954B9"/>
    <w:rsid w:val="000A18BA"/>
    <w:rsid w:val="000C63F8"/>
    <w:rsid w:val="00277BAB"/>
    <w:rsid w:val="00353F06"/>
    <w:rsid w:val="0038016C"/>
    <w:rsid w:val="003A04A1"/>
    <w:rsid w:val="003A0E62"/>
    <w:rsid w:val="004D5DE1"/>
    <w:rsid w:val="005010D1"/>
    <w:rsid w:val="005A2BD6"/>
    <w:rsid w:val="005A6D34"/>
    <w:rsid w:val="005B436E"/>
    <w:rsid w:val="005C24FD"/>
    <w:rsid w:val="005E1859"/>
    <w:rsid w:val="005E6AEE"/>
    <w:rsid w:val="00643713"/>
    <w:rsid w:val="00660BAC"/>
    <w:rsid w:val="00684BA3"/>
    <w:rsid w:val="00687174"/>
    <w:rsid w:val="006C01B9"/>
    <w:rsid w:val="006F5CC7"/>
    <w:rsid w:val="007378CE"/>
    <w:rsid w:val="00781715"/>
    <w:rsid w:val="0079173D"/>
    <w:rsid w:val="007F231E"/>
    <w:rsid w:val="00816209"/>
    <w:rsid w:val="00817F13"/>
    <w:rsid w:val="00874D7E"/>
    <w:rsid w:val="00891E57"/>
    <w:rsid w:val="008C3372"/>
    <w:rsid w:val="008D1E5A"/>
    <w:rsid w:val="009078C4"/>
    <w:rsid w:val="0099232F"/>
    <w:rsid w:val="009A2720"/>
    <w:rsid w:val="009C118F"/>
    <w:rsid w:val="009C725C"/>
    <w:rsid w:val="009F304C"/>
    <w:rsid w:val="00A21A48"/>
    <w:rsid w:val="00A76639"/>
    <w:rsid w:val="00A82707"/>
    <w:rsid w:val="00AB028E"/>
    <w:rsid w:val="00AE7016"/>
    <w:rsid w:val="00B26D32"/>
    <w:rsid w:val="00B50853"/>
    <w:rsid w:val="00BA7EA8"/>
    <w:rsid w:val="00CC5F80"/>
    <w:rsid w:val="00CE3C89"/>
    <w:rsid w:val="00D73A9C"/>
    <w:rsid w:val="00DA0B90"/>
    <w:rsid w:val="00E12E64"/>
    <w:rsid w:val="00E1412E"/>
    <w:rsid w:val="00E24A86"/>
    <w:rsid w:val="00E541F3"/>
    <w:rsid w:val="00E641A1"/>
    <w:rsid w:val="00E70251"/>
    <w:rsid w:val="00E80230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9CB2B"/>
  <w15:chartTrackingRefBased/>
  <w15:docId w15:val="{63529DD9-A39F-49BB-A6D0-EAE84B2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3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3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3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92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3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32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32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3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3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3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32F"/>
    <w:rPr>
      <w:i/>
      <w:iCs/>
      <w:color w:val="404040" w:themeColor="text1" w:themeTint="BF"/>
    </w:rPr>
  </w:style>
  <w:style w:type="paragraph" w:styleId="Listeafsnit">
    <w:name w:val="List Paragraph"/>
    <w:aliases w:val="Bomber,Diagram"/>
    <w:basedOn w:val="Normal"/>
    <w:link w:val="ListeafsnitTegn"/>
    <w:uiPriority w:val="34"/>
    <w:qFormat/>
    <w:rsid w:val="009923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32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3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32F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32F"/>
    <w:rPr>
      <w:b/>
      <w:bCs/>
      <w:smallCaps/>
      <w:color w:val="2E74B5" w:themeColor="accent1" w:themeShade="BF"/>
      <w:spacing w:val="5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7F231E"/>
  </w:style>
  <w:style w:type="paragraph" w:styleId="Sidehoved">
    <w:name w:val="header"/>
    <w:basedOn w:val="Normal"/>
    <w:link w:val="SidehovedTegn"/>
    <w:uiPriority w:val="99"/>
    <w:unhideWhenUsed/>
    <w:rsid w:val="005A6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6D34"/>
  </w:style>
  <w:style w:type="paragraph" w:styleId="Sidefod">
    <w:name w:val="footer"/>
    <w:basedOn w:val="Normal"/>
    <w:link w:val="SidefodTegn"/>
    <w:uiPriority w:val="99"/>
    <w:unhideWhenUsed/>
    <w:rsid w:val="005A6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6D34"/>
  </w:style>
  <w:style w:type="paragraph" w:styleId="Korrektur">
    <w:name w:val="Revision"/>
    <w:hidden/>
    <w:uiPriority w:val="99"/>
    <w:semiHidden/>
    <w:rsid w:val="00816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b0913-c080-4b75-9694-82504754cb3c" xsi:nil="true"/>
    <lcf76f155ced4ddcb4097134ff3c332f xmlns="248fa861-7931-4ac9-84b9-3a7109185c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507942F6E534AAFA653F408179287" ma:contentTypeVersion="12" ma:contentTypeDescription="Opret et nyt dokument." ma:contentTypeScope="" ma:versionID="896c1bbf761e933d3dfbf9dec87ec650">
  <xsd:schema xmlns:xsd="http://www.w3.org/2001/XMLSchema" xmlns:xs="http://www.w3.org/2001/XMLSchema" xmlns:p="http://schemas.microsoft.com/office/2006/metadata/properties" xmlns:ns2="248fa861-7931-4ac9-84b9-3a7109185c99" xmlns:ns3="4e6b0913-c080-4b75-9694-82504754cb3c" targetNamespace="http://schemas.microsoft.com/office/2006/metadata/properties" ma:root="true" ma:fieldsID="98d168ba801236c7eb0813a32a9821ec" ns2:_="" ns3:_="">
    <xsd:import namespace="248fa861-7931-4ac9-84b9-3a7109185c99"/>
    <xsd:import namespace="4e6b0913-c080-4b75-9694-82504754c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61-7931-4ac9-84b9-3a710918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0913-c080-4b75-9694-82504754c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715c1-d19d-4232-9bf7-e87142401e1a}" ma:internalName="TaxCatchAll" ma:showField="CatchAllData" ma:web="4e6b0913-c080-4b75-9694-82504754c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59A15-A84C-44F4-8392-9B3A0127F6A0}">
  <ds:schemaRefs>
    <ds:schemaRef ds:uri="http://schemas.microsoft.com/office/2006/metadata/properties"/>
    <ds:schemaRef ds:uri="http://schemas.microsoft.com/office/infopath/2007/PartnerControls"/>
    <ds:schemaRef ds:uri="4e6b0913-c080-4b75-9694-82504754cb3c"/>
    <ds:schemaRef ds:uri="248fa861-7931-4ac9-84b9-3a7109185c99"/>
  </ds:schemaRefs>
</ds:datastoreItem>
</file>

<file path=customXml/itemProps2.xml><?xml version="1.0" encoding="utf-8"?>
<ds:datastoreItem xmlns:ds="http://schemas.openxmlformats.org/officeDocument/2006/customXml" ds:itemID="{0A0164AA-B3FF-4C89-986C-C7C08424E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BC01A-5923-448F-8A37-AAAF78B1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a861-7931-4ac9-84b9-3a7109185c99"/>
    <ds:schemaRef ds:uri="4e6b0913-c080-4b75-9694-82504754c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Fuglsang Bliksted</dc:creator>
  <cp:keywords/>
  <dc:description/>
  <cp:lastModifiedBy>Inger Brødsgaard</cp:lastModifiedBy>
  <cp:revision>3</cp:revision>
  <dcterms:created xsi:type="dcterms:W3CDTF">2026-02-10T17:59:00Z</dcterms:created>
  <dcterms:modified xsi:type="dcterms:W3CDTF">2026-02-11T11:03:00Z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0x01010093A507942F6E534AAFA653F408179287</vt:lpwstr>
  </property>
</Properties>
</file>